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EBE5" w14:textId="77777777" w:rsidR="00165FC7" w:rsidRPr="00165FC7" w:rsidRDefault="00165FC7" w:rsidP="00165FC7">
      <w:pPr>
        <w:jc w:val="center"/>
        <w:rPr>
          <w:b/>
          <w:bCs/>
          <w:sz w:val="36"/>
          <w:szCs w:val="36"/>
        </w:rPr>
      </w:pPr>
      <w:r w:rsidRPr="00165FC7">
        <w:rPr>
          <w:b/>
          <w:bCs/>
          <w:sz w:val="36"/>
          <w:szCs w:val="36"/>
        </w:rPr>
        <w:t>Controlling Noise at Work Policy</w:t>
      </w:r>
    </w:p>
    <w:p w14:paraId="6F8C7382" w14:textId="3C0920DB" w:rsidR="00963CF1" w:rsidRPr="00963CF1" w:rsidRDefault="00963CF1" w:rsidP="00963CF1">
      <w:pPr>
        <w:rPr>
          <w:b/>
          <w:bCs/>
          <w:sz w:val="28"/>
          <w:szCs w:val="28"/>
        </w:rPr>
      </w:pPr>
      <w:r w:rsidRPr="00963CF1">
        <w:rPr>
          <w:b/>
          <w:bCs/>
          <w:sz w:val="28"/>
          <w:szCs w:val="28"/>
        </w:rPr>
        <w:t>Policy</w:t>
      </w:r>
    </w:p>
    <w:p w14:paraId="7A382C3F" w14:textId="77777777" w:rsidR="00963CF1" w:rsidRPr="00963CF1" w:rsidRDefault="00963CF1" w:rsidP="00963CF1">
      <w:r w:rsidRPr="00963CF1">
        <w:t>Prolonged exposure to noise at work can cause hearing loss, which is often permanent. Hearing loss caused by work is preventable, but once someone’s hearing has gone, it will not come back.</w:t>
      </w:r>
    </w:p>
    <w:p w14:paraId="58066DFD" w14:textId="4BF22B0B" w:rsidR="00963CF1" w:rsidRPr="00963CF1" w:rsidRDefault="00963CF1" w:rsidP="00963CF1">
      <w:r>
        <w:t>The Company</w:t>
      </w:r>
      <w:r w:rsidRPr="00963CF1">
        <w:t xml:space="preserve"> will put in place measures to protect employees from the risks of noise induced hearing loss, which can be caused by exposure to excessive noise. These measures will include: -</w:t>
      </w:r>
    </w:p>
    <w:p w14:paraId="09B65B8E" w14:textId="77777777" w:rsidR="00963CF1" w:rsidRPr="00963CF1" w:rsidRDefault="00963CF1" w:rsidP="00963CF1">
      <w:pPr>
        <w:numPr>
          <w:ilvl w:val="0"/>
          <w:numId w:val="1"/>
        </w:numPr>
      </w:pPr>
      <w:r w:rsidRPr="00963CF1">
        <w:t>Assessing the risks from noise exposure</w:t>
      </w:r>
    </w:p>
    <w:p w14:paraId="33E3057E" w14:textId="0F665BB1" w:rsidR="00963CF1" w:rsidRPr="00963CF1" w:rsidRDefault="00963CF1" w:rsidP="00963CF1">
      <w:pPr>
        <w:numPr>
          <w:ilvl w:val="0"/>
          <w:numId w:val="1"/>
        </w:numPr>
      </w:pPr>
      <w:r w:rsidRPr="00963CF1">
        <w:t>Taking measures to reduce noise exposure where a risk assessment shows that this is necessary.</w:t>
      </w:r>
    </w:p>
    <w:p w14:paraId="27568160" w14:textId="36F71512" w:rsidR="00963CF1" w:rsidRPr="00963CF1" w:rsidRDefault="00963CF1" w:rsidP="00963CF1">
      <w:pPr>
        <w:numPr>
          <w:ilvl w:val="0"/>
          <w:numId w:val="1"/>
        </w:numPr>
      </w:pPr>
      <w:r w:rsidRPr="00963CF1">
        <w:t>Ensuring the level of noise generated is taken into account when a new piece of work equipment is purchased or hired.</w:t>
      </w:r>
    </w:p>
    <w:p w14:paraId="3CAE081B" w14:textId="77777777" w:rsidR="00963CF1" w:rsidRPr="00963CF1" w:rsidRDefault="00963CF1" w:rsidP="00963CF1">
      <w:pPr>
        <w:numPr>
          <w:ilvl w:val="0"/>
          <w:numId w:val="1"/>
        </w:numPr>
      </w:pPr>
      <w:r w:rsidRPr="00963CF1">
        <w:t>Providing hearing protection where necessary if risks cannot be adequately reduced by other means.</w:t>
      </w:r>
    </w:p>
    <w:p w14:paraId="7B79D18A" w14:textId="5EBDB2AA" w:rsidR="00963CF1" w:rsidRPr="00963CF1" w:rsidRDefault="00963CF1" w:rsidP="00963CF1">
      <w:pPr>
        <w:numPr>
          <w:ilvl w:val="0"/>
          <w:numId w:val="1"/>
        </w:numPr>
      </w:pPr>
      <w:r w:rsidRPr="00963CF1">
        <w:t>Providing training and information for employees on the risks from noise and the measures in place to reduce these.</w:t>
      </w:r>
    </w:p>
    <w:p w14:paraId="0B68A441" w14:textId="77777777" w:rsidR="00963CF1" w:rsidRPr="00963CF1" w:rsidRDefault="00963CF1" w:rsidP="00963CF1">
      <w:pPr>
        <w:numPr>
          <w:ilvl w:val="0"/>
          <w:numId w:val="1"/>
        </w:numPr>
      </w:pPr>
      <w:r w:rsidRPr="00963CF1">
        <w:t>Providing health surveillance where the risk assessment shows that this is appropriate.</w:t>
      </w:r>
    </w:p>
    <w:p w14:paraId="487214AD" w14:textId="77777777" w:rsidR="00963CF1" w:rsidRPr="00963CF1" w:rsidRDefault="00963CF1" w:rsidP="00963CF1">
      <w:r w:rsidRPr="00963CF1">
        <w:t> </w:t>
      </w:r>
    </w:p>
    <w:p w14:paraId="5B8FFA20" w14:textId="0C43943E" w:rsidR="00963CF1" w:rsidRPr="00963CF1" w:rsidRDefault="00963CF1" w:rsidP="00963CF1">
      <w:r w:rsidRPr="00963CF1">
        <w:t xml:space="preserve">This will enable </w:t>
      </w:r>
      <w:r>
        <w:t>The Company</w:t>
      </w:r>
      <w:r w:rsidRPr="00963CF1">
        <w:t xml:space="preserve"> to satisfy its obligations under the Control of Noise at Work Regulations 2005 (“the Noise Regs”) and the Management of Health and Safety at Work Regulations 1999.</w:t>
      </w:r>
    </w:p>
    <w:p w14:paraId="3D7B9031" w14:textId="79E69A3A" w:rsidR="00963CF1" w:rsidRPr="00963CF1" w:rsidRDefault="00963CF1" w:rsidP="00963CF1">
      <w:r w:rsidRPr="00963CF1">
        <w:t>This policy does not cover the environmental aspects of noise and noise pollution, or the adverse effects on wellbeing.</w:t>
      </w:r>
    </w:p>
    <w:p w14:paraId="48577739" w14:textId="77777777" w:rsidR="00963CF1" w:rsidRPr="00963CF1" w:rsidRDefault="00963CF1" w:rsidP="00963CF1">
      <w:pPr>
        <w:rPr>
          <w:b/>
          <w:bCs/>
          <w:sz w:val="28"/>
          <w:szCs w:val="28"/>
        </w:rPr>
      </w:pPr>
      <w:r w:rsidRPr="00963CF1">
        <w:rPr>
          <w:b/>
          <w:bCs/>
          <w:sz w:val="28"/>
          <w:szCs w:val="28"/>
        </w:rPr>
        <w:t>Scope</w:t>
      </w:r>
    </w:p>
    <w:p w14:paraId="5E85B43A" w14:textId="7F980592" w:rsidR="00963CF1" w:rsidRPr="00963CF1" w:rsidRDefault="00963CF1" w:rsidP="00963CF1">
      <w:r w:rsidRPr="00963CF1">
        <w:t xml:space="preserve">This policy applies where occupational exposure to noise at work is equal to or exceeds the statutory action levels or exposure limits. </w:t>
      </w:r>
      <w:r>
        <w:t>T</w:t>
      </w:r>
      <w:r w:rsidRPr="00963CF1">
        <w:t xml:space="preserve">here is </w:t>
      </w:r>
      <w:r>
        <w:t>a</w:t>
      </w:r>
      <w:r w:rsidRPr="00963CF1">
        <w:t xml:space="preserve"> legal obligation to provide the same duty of care for </w:t>
      </w:r>
      <w:r>
        <w:t>visitors</w:t>
      </w:r>
      <w:r w:rsidRPr="00963CF1">
        <w:t xml:space="preserve">, </w:t>
      </w:r>
      <w:r>
        <w:t>The Company</w:t>
      </w:r>
      <w:r w:rsidRPr="00963CF1">
        <w:t xml:space="preserve"> will, wherever possible, treat </w:t>
      </w:r>
      <w:r>
        <w:t>visitors</w:t>
      </w:r>
      <w:r w:rsidRPr="00963CF1">
        <w:t xml:space="preserve"> health in the same way as that of employees.</w:t>
      </w:r>
    </w:p>
    <w:p w14:paraId="4A5FEBD6" w14:textId="77777777" w:rsidR="00963CF1" w:rsidRPr="00963CF1" w:rsidRDefault="00963CF1" w:rsidP="00963CF1">
      <w:pPr>
        <w:rPr>
          <w:b/>
          <w:bCs/>
          <w:sz w:val="28"/>
          <w:szCs w:val="28"/>
        </w:rPr>
      </w:pPr>
      <w:r w:rsidRPr="00963CF1">
        <w:rPr>
          <w:b/>
          <w:bCs/>
          <w:sz w:val="28"/>
          <w:szCs w:val="28"/>
        </w:rPr>
        <w:t>Responsibilities</w:t>
      </w:r>
    </w:p>
    <w:p w14:paraId="5CE7579E" w14:textId="2851D43E" w:rsidR="00963CF1" w:rsidRPr="00165FC7" w:rsidRDefault="00963CF1" w:rsidP="00963CF1">
      <w:pPr>
        <w:rPr>
          <w:b/>
          <w:bCs/>
        </w:rPr>
      </w:pPr>
      <w:r w:rsidRPr="00165FC7">
        <w:rPr>
          <w:b/>
          <w:bCs/>
        </w:rPr>
        <w:t>Managing Directors, CEO’s, Company Heads.</w:t>
      </w:r>
    </w:p>
    <w:p w14:paraId="2E88150B" w14:textId="0BBCC578" w:rsidR="00963CF1" w:rsidRPr="00963CF1" w:rsidRDefault="00963CF1" w:rsidP="00963CF1">
      <w:pPr>
        <w:numPr>
          <w:ilvl w:val="0"/>
          <w:numId w:val="8"/>
        </w:numPr>
      </w:pPr>
      <w:r w:rsidRPr="00963CF1">
        <w:t xml:space="preserve">Nominate a person or persons within </w:t>
      </w:r>
      <w:r>
        <w:t>The Company</w:t>
      </w:r>
      <w:r w:rsidRPr="00963CF1">
        <w:t xml:space="preserve"> to support the implementation of the requirements of the Noise Regs and ensure they have the necessary skills and competence.</w:t>
      </w:r>
    </w:p>
    <w:p w14:paraId="359C2123" w14:textId="77777777" w:rsidR="00963CF1" w:rsidRPr="00963CF1" w:rsidRDefault="00963CF1" w:rsidP="00963CF1">
      <w:pPr>
        <w:numPr>
          <w:ilvl w:val="0"/>
          <w:numId w:val="8"/>
        </w:numPr>
      </w:pPr>
      <w:r w:rsidRPr="00963CF1">
        <w:t>Support the nominated person(s) in implementing measures to comply with the Noise Regs.</w:t>
      </w:r>
    </w:p>
    <w:p w14:paraId="41B002E6" w14:textId="62C049DD" w:rsidR="00963CF1" w:rsidRDefault="00963CF1" w:rsidP="00963CF1">
      <w:pPr>
        <w:numPr>
          <w:ilvl w:val="0"/>
          <w:numId w:val="8"/>
        </w:numPr>
      </w:pPr>
      <w:r w:rsidRPr="00963CF1">
        <w:t xml:space="preserve">Ensure all managers and employees within </w:t>
      </w:r>
      <w:r>
        <w:t>The Company</w:t>
      </w:r>
      <w:r w:rsidRPr="00963CF1">
        <w:t>, discharge their responsibilities in accordance with this policy.</w:t>
      </w:r>
    </w:p>
    <w:p w14:paraId="66B98BC5" w14:textId="77777777" w:rsidR="0083717C" w:rsidRPr="00963CF1" w:rsidRDefault="0083717C" w:rsidP="0083717C"/>
    <w:p w14:paraId="3219314D" w14:textId="77777777" w:rsidR="00963CF1" w:rsidRPr="00165FC7" w:rsidRDefault="00963CF1" w:rsidP="00963CF1">
      <w:pPr>
        <w:rPr>
          <w:b/>
          <w:bCs/>
        </w:rPr>
      </w:pPr>
      <w:r w:rsidRPr="00963CF1">
        <w:rPr>
          <w:b/>
          <w:bCs/>
        </w:rPr>
        <w:lastRenderedPageBreak/>
        <w:t>Managers and Supervisors</w:t>
      </w:r>
    </w:p>
    <w:p w14:paraId="5449C11A" w14:textId="77777777" w:rsidR="00963CF1" w:rsidRPr="00963CF1" w:rsidRDefault="00963CF1" w:rsidP="00963CF1">
      <w:pPr>
        <w:numPr>
          <w:ilvl w:val="0"/>
          <w:numId w:val="9"/>
        </w:numPr>
      </w:pPr>
      <w:r w:rsidRPr="00963CF1">
        <w:t>Understand the scope and content of the Noise Regs where this is relevant to work in their area.</w:t>
      </w:r>
    </w:p>
    <w:p w14:paraId="2C81EA13" w14:textId="77777777" w:rsidR="00963CF1" w:rsidRPr="00963CF1" w:rsidRDefault="00963CF1" w:rsidP="00963CF1">
      <w:pPr>
        <w:numPr>
          <w:ilvl w:val="0"/>
          <w:numId w:val="9"/>
        </w:numPr>
      </w:pPr>
      <w:r w:rsidRPr="00963CF1">
        <w:t>Ensure noise factors are taken into account when hiring or purchasing new work equipment.</w:t>
      </w:r>
    </w:p>
    <w:p w14:paraId="0EFD9666" w14:textId="073C6B85" w:rsidR="00963CF1" w:rsidRPr="00963CF1" w:rsidRDefault="00963CF1" w:rsidP="00963CF1">
      <w:pPr>
        <w:numPr>
          <w:ilvl w:val="0"/>
          <w:numId w:val="9"/>
        </w:numPr>
      </w:pPr>
      <w:r w:rsidRPr="00963CF1">
        <w:t>Ensure that necessary noise risk assessments have been undertaken for any equipment used by those in their charge.</w:t>
      </w:r>
    </w:p>
    <w:p w14:paraId="317F8313" w14:textId="3FB488AB" w:rsidR="00963CF1" w:rsidRPr="00963CF1" w:rsidRDefault="00963CF1" w:rsidP="00963CF1">
      <w:pPr>
        <w:numPr>
          <w:ilvl w:val="0"/>
          <w:numId w:val="9"/>
        </w:numPr>
      </w:pPr>
      <w:r w:rsidRPr="00963CF1">
        <w:t xml:space="preserve">Implement and enforce noise control measures, in conjunction with the nominated person or </w:t>
      </w:r>
      <w:r>
        <w:t>Company</w:t>
      </w:r>
      <w:r w:rsidRPr="00963CF1">
        <w:t xml:space="preserve"> / Departmental Safety Officer.</w:t>
      </w:r>
    </w:p>
    <w:p w14:paraId="03D43657" w14:textId="204EF619" w:rsidR="00963CF1" w:rsidRPr="00963CF1" w:rsidRDefault="00963CF1" w:rsidP="00963CF1">
      <w:pPr>
        <w:numPr>
          <w:ilvl w:val="0"/>
          <w:numId w:val="9"/>
        </w:numPr>
      </w:pPr>
      <w:r w:rsidRPr="00963CF1">
        <w:t>Ensure employees are suitably trained in all aspects of operating equipment, including noise control.</w:t>
      </w:r>
    </w:p>
    <w:p w14:paraId="0B8515D7" w14:textId="6C924ACB" w:rsidR="00963CF1" w:rsidRPr="00165FC7" w:rsidRDefault="00963CF1" w:rsidP="00963CF1">
      <w:pPr>
        <w:rPr>
          <w:b/>
          <w:bCs/>
        </w:rPr>
      </w:pPr>
      <w:r w:rsidRPr="00165FC7">
        <w:rPr>
          <w:b/>
          <w:bCs/>
        </w:rPr>
        <w:t>Company</w:t>
      </w:r>
      <w:r w:rsidRPr="00963CF1">
        <w:rPr>
          <w:b/>
          <w:bCs/>
        </w:rPr>
        <w:t>/Department Safety Officers</w:t>
      </w:r>
    </w:p>
    <w:p w14:paraId="7DC1B0BF" w14:textId="77777777" w:rsidR="00963CF1" w:rsidRPr="00963CF1" w:rsidRDefault="00963CF1" w:rsidP="00963CF1">
      <w:pPr>
        <w:numPr>
          <w:ilvl w:val="0"/>
          <w:numId w:val="10"/>
        </w:numPr>
      </w:pPr>
      <w:r w:rsidRPr="00963CF1">
        <w:t>Understand the scope and content of the Noise Regs.</w:t>
      </w:r>
    </w:p>
    <w:p w14:paraId="0AA68BB2" w14:textId="3E370C43" w:rsidR="00963CF1" w:rsidRPr="00963CF1" w:rsidRDefault="00963CF1" w:rsidP="00963CF1">
      <w:pPr>
        <w:numPr>
          <w:ilvl w:val="0"/>
          <w:numId w:val="10"/>
        </w:numPr>
      </w:pPr>
      <w:r w:rsidRPr="00963CF1">
        <w:t xml:space="preserve">Identify whether formal noise risk assessment is required within </w:t>
      </w:r>
      <w:r>
        <w:t>T</w:t>
      </w:r>
      <w:r w:rsidRPr="00963CF1">
        <w:t>he</w:t>
      </w:r>
      <w:r>
        <w:t xml:space="preserve"> Company</w:t>
      </w:r>
      <w:r w:rsidRPr="00963CF1">
        <w:t>.</w:t>
      </w:r>
    </w:p>
    <w:p w14:paraId="3249EC54" w14:textId="42153884" w:rsidR="00963CF1" w:rsidRPr="00963CF1" w:rsidRDefault="00963CF1" w:rsidP="00963CF1">
      <w:pPr>
        <w:numPr>
          <w:ilvl w:val="0"/>
          <w:numId w:val="10"/>
        </w:numPr>
      </w:pPr>
      <w:r w:rsidRPr="00963CF1">
        <w:t>Ensure noise factors are taken into consideration when hiring or purchasing new work equipment.</w:t>
      </w:r>
    </w:p>
    <w:p w14:paraId="58FC22FD" w14:textId="613338E4" w:rsidR="00963CF1" w:rsidRPr="00963CF1" w:rsidRDefault="00963CF1" w:rsidP="00963CF1">
      <w:pPr>
        <w:numPr>
          <w:ilvl w:val="0"/>
          <w:numId w:val="10"/>
        </w:numPr>
      </w:pPr>
      <w:r w:rsidRPr="00963CF1">
        <w:t xml:space="preserve">Work with </w:t>
      </w:r>
      <w:r>
        <w:t xml:space="preserve">associated </w:t>
      </w:r>
      <w:r w:rsidRPr="00963CF1">
        <w:t xml:space="preserve">Occupational Health </w:t>
      </w:r>
      <w:r w:rsidR="00DF0B83">
        <w:t>Providers</w:t>
      </w:r>
      <w:r w:rsidRPr="00963CF1">
        <w:t xml:space="preserve"> in order to ensure that noise surveys, risk assessments are suitable and sufficient, and that health surveillance is provided to those who require it.</w:t>
      </w:r>
    </w:p>
    <w:p w14:paraId="0BA39BCC" w14:textId="77777777" w:rsidR="00963CF1" w:rsidRPr="00165FC7" w:rsidRDefault="00963CF1" w:rsidP="00963CF1">
      <w:pPr>
        <w:rPr>
          <w:b/>
          <w:bCs/>
        </w:rPr>
      </w:pPr>
      <w:r w:rsidRPr="00963CF1">
        <w:rPr>
          <w:b/>
          <w:bCs/>
        </w:rPr>
        <w:t>Employees</w:t>
      </w:r>
    </w:p>
    <w:p w14:paraId="6525F7D6" w14:textId="77777777" w:rsidR="00DF0B83" w:rsidRPr="00DF0B83" w:rsidRDefault="00DF0B83" w:rsidP="00DF0B83">
      <w:pPr>
        <w:numPr>
          <w:ilvl w:val="0"/>
          <w:numId w:val="11"/>
        </w:numPr>
      </w:pPr>
      <w:r w:rsidRPr="00DF0B83">
        <w:t>use all equipment and noise control measures in accordance with instruction,</w:t>
      </w:r>
    </w:p>
    <w:p w14:paraId="7CA1A96D" w14:textId="77777777" w:rsidR="00DF0B83" w:rsidRPr="00DF0B83" w:rsidRDefault="00DF0B83" w:rsidP="00DF0B83">
      <w:pPr>
        <w:numPr>
          <w:ilvl w:val="0"/>
          <w:numId w:val="11"/>
        </w:numPr>
      </w:pPr>
      <w:r w:rsidRPr="00DF0B83">
        <w:t>wear hearing protection (PPE) where required,</w:t>
      </w:r>
    </w:p>
    <w:p w14:paraId="60EDAEE2" w14:textId="77777777" w:rsidR="00DF0B83" w:rsidRPr="00DF0B83" w:rsidRDefault="00DF0B83" w:rsidP="00DF0B83">
      <w:pPr>
        <w:numPr>
          <w:ilvl w:val="0"/>
          <w:numId w:val="11"/>
        </w:numPr>
      </w:pPr>
      <w:r w:rsidRPr="00DF0B83">
        <w:t>maintain hearing protection and any other noise control equipment,</w:t>
      </w:r>
    </w:p>
    <w:p w14:paraId="195B10B6" w14:textId="77777777" w:rsidR="00DF0B83" w:rsidRPr="00DF0B83" w:rsidRDefault="00DF0B83" w:rsidP="00DF0B83">
      <w:pPr>
        <w:numPr>
          <w:ilvl w:val="0"/>
          <w:numId w:val="11"/>
        </w:numPr>
      </w:pPr>
      <w:r w:rsidRPr="00DF0B83">
        <w:t>report any defects or difficulties with hearing protection and any other noise control equipment,</w:t>
      </w:r>
    </w:p>
    <w:p w14:paraId="559CCC37" w14:textId="77777777" w:rsidR="00DF0B83" w:rsidRPr="00DF0B83" w:rsidRDefault="00DF0B83" w:rsidP="00DF0B83">
      <w:pPr>
        <w:numPr>
          <w:ilvl w:val="0"/>
          <w:numId w:val="11"/>
        </w:numPr>
      </w:pPr>
      <w:r w:rsidRPr="00DF0B83">
        <w:t>co-operate with any programme of health surveillance which is identified as necessary following risk assessment.</w:t>
      </w:r>
    </w:p>
    <w:p w14:paraId="1E9C878D" w14:textId="39B77928" w:rsidR="00963CF1" w:rsidRPr="00165FC7" w:rsidRDefault="00963CF1" w:rsidP="00963CF1">
      <w:pPr>
        <w:rPr>
          <w:b/>
          <w:bCs/>
        </w:rPr>
      </w:pPr>
      <w:r w:rsidRPr="00165FC7">
        <w:rPr>
          <w:b/>
          <w:bCs/>
        </w:rPr>
        <w:t>The Company</w:t>
      </w:r>
      <w:r w:rsidRPr="00963CF1">
        <w:rPr>
          <w:b/>
          <w:bCs/>
        </w:rPr>
        <w:t xml:space="preserve"> Health and Safety Service</w:t>
      </w:r>
      <w:r w:rsidR="00DF0B83" w:rsidRPr="00165FC7">
        <w:rPr>
          <w:b/>
          <w:bCs/>
        </w:rPr>
        <w:t xml:space="preserve"> Providers</w:t>
      </w:r>
    </w:p>
    <w:p w14:paraId="0EE52C22" w14:textId="77777777" w:rsidR="00DF0B83" w:rsidRPr="00DF0B83" w:rsidRDefault="00DF0B83" w:rsidP="00DF0B83">
      <w:pPr>
        <w:numPr>
          <w:ilvl w:val="0"/>
          <w:numId w:val="12"/>
        </w:numPr>
      </w:pPr>
      <w:r w:rsidRPr="00DF0B83">
        <w:t>carry out sound level measurement where appropriate,</w:t>
      </w:r>
    </w:p>
    <w:p w14:paraId="08DAD95D" w14:textId="77777777" w:rsidR="00DF0B83" w:rsidRPr="00DF0B83" w:rsidRDefault="00DF0B83" w:rsidP="00DF0B83">
      <w:pPr>
        <w:numPr>
          <w:ilvl w:val="0"/>
          <w:numId w:val="12"/>
        </w:numPr>
      </w:pPr>
      <w:r w:rsidRPr="00DF0B83">
        <w:t>advise on noise control measures,</w:t>
      </w:r>
    </w:p>
    <w:p w14:paraId="4ED1836D" w14:textId="77777777" w:rsidR="00DF0B83" w:rsidRPr="00DF0B83" w:rsidRDefault="00DF0B83" w:rsidP="00DF0B83">
      <w:pPr>
        <w:numPr>
          <w:ilvl w:val="0"/>
          <w:numId w:val="12"/>
        </w:numPr>
      </w:pPr>
      <w:r w:rsidRPr="00DF0B83">
        <w:t>advise whether health surveillance is appropriate,</w:t>
      </w:r>
    </w:p>
    <w:p w14:paraId="56ABC0BE" w14:textId="40A75227" w:rsidR="00DF0B83" w:rsidRPr="00DF0B83" w:rsidRDefault="00DF0B83" w:rsidP="00DF0B83">
      <w:pPr>
        <w:numPr>
          <w:ilvl w:val="0"/>
          <w:numId w:val="12"/>
        </w:numPr>
      </w:pPr>
      <w:r w:rsidRPr="00DF0B83">
        <w:t>providing training for nominated persons (Safety Officer or equivalent), to ensure they are competent to carry out the activities</w:t>
      </w:r>
      <w:r>
        <w:t xml:space="preserve"> associated with noise control. </w:t>
      </w:r>
    </w:p>
    <w:p w14:paraId="160E1231" w14:textId="77777777" w:rsidR="00DF0B83" w:rsidRDefault="00DF0B83" w:rsidP="00DF0B83">
      <w:pPr>
        <w:numPr>
          <w:ilvl w:val="0"/>
          <w:numId w:val="12"/>
        </w:numPr>
      </w:pPr>
      <w:r w:rsidRPr="00DF0B83">
        <w:t>audit compliance with this policy and the underpinning regulations.</w:t>
      </w:r>
    </w:p>
    <w:p w14:paraId="1FADE200" w14:textId="77777777" w:rsidR="0083717C" w:rsidRPr="00DF0B83" w:rsidRDefault="0083717C" w:rsidP="0083717C"/>
    <w:p w14:paraId="7608E6AA" w14:textId="77777777" w:rsidR="00963CF1" w:rsidRPr="00165FC7" w:rsidRDefault="00963CF1" w:rsidP="00963CF1">
      <w:pPr>
        <w:rPr>
          <w:b/>
          <w:bCs/>
        </w:rPr>
      </w:pPr>
      <w:r w:rsidRPr="00963CF1">
        <w:rPr>
          <w:b/>
          <w:bCs/>
        </w:rPr>
        <w:lastRenderedPageBreak/>
        <w:t>Occupational Health</w:t>
      </w:r>
    </w:p>
    <w:p w14:paraId="560E11AC" w14:textId="77777777" w:rsidR="00DF0B83" w:rsidRPr="00DF0B83" w:rsidRDefault="00DF0B83" w:rsidP="00DF0B83">
      <w:pPr>
        <w:numPr>
          <w:ilvl w:val="0"/>
          <w:numId w:val="13"/>
        </w:numPr>
      </w:pPr>
      <w:r w:rsidRPr="00DF0B83">
        <w:t>Provide health surveillance on request.</w:t>
      </w:r>
    </w:p>
    <w:p w14:paraId="74C8C90D" w14:textId="6013D805" w:rsidR="00DF0B83" w:rsidRPr="00DF0B83" w:rsidRDefault="00DF0B83" w:rsidP="00DF0B83">
      <w:pPr>
        <w:numPr>
          <w:ilvl w:val="0"/>
          <w:numId w:val="13"/>
        </w:numPr>
      </w:pPr>
      <w:r w:rsidRPr="00DF0B83">
        <w:t xml:space="preserve">Give </w:t>
      </w:r>
      <w:proofErr w:type="spellStart"/>
      <w:r w:rsidRPr="00DF0B83">
        <w:t>fee</w:t>
      </w:r>
      <w:r w:rsidR="000E64FF">
        <w:t>dB</w:t>
      </w:r>
      <w:proofErr w:type="spellEnd"/>
      <w:r w:rsidR="000E64FF">
        <w:t>(A)</w:t>
      </w:r>
      <w:r w:rsidRPr="00DF0B83">
        <w:t>ck and guidance on risk to individuals following health surveillance.</w:t>
      </w:r>
    </w:p>
    <w:p w14:paraId="55D5E232" w14:textId="31E78B0F" w:rsidR="00DF0B83" w:rsidRPr="00DF0B83" w:rsidRDefault="00DF0B83" w:rsidP="00DF0B83">
      <w:pPr>
        <w:numPr>
          <w:ilvl w:val="0"/>
          <w:numId w:val="13"/>
        </w:numPr>
      </w:pPr>
      <w:proofErr w:type="spellStart"/>
      <w:r w:rsidRPr="00DF0B83">
        <w:t>Fee</w:t>
      </w:r>
      <w:r w:rsidR="000E64FF">
        <w:t>dB</w:t>
      </w:r>
      <w:proofErr w:type="spellEnd"/>
      <w:r w:rsidR="000E64FF">
        <w:t>(A)</w:t>
      </w:r>
      <w:r w:rsidRPr="00DF0B83">
        <w:t>ck group results from health surveillance to the appropriate manager.</w:t>
      </w:r>
    </w:p>
    <w:p w14:paraId="0953765A" w14:textId="77777777" w:rsidR="00DF0B83" w:rsidRPr="00DF0B83" w:rsidRDefault="00DF0B83" w:rsidP="00DF0B83">
      <w:pPr>
        <w:numPr>
          <w:ilvl w:val="0"/>
          <w:numId w:val="13"/>
        </w:numPr>
      </w:pPr>
      <w:r w:rsidRPr="00DF0B83">
        <w:t>Advise the appropriate manager if there are restrictions on an individual’s ability to work in a noisy area due to health risks.</w:t>
      </w:r>
    </w:p>
    <w:p w14:paraId="4E85FBAC" w14:textId="77777777" w:rsidR="00963CF1" w:rsidRPr="00963CF1" w:rsidRDefault="00963CF1" w:rsidP="00963CF1">
      <w:pPr>
        <w:rPr>
          <w:b/>
          <w:bCs/>
          <w:sz w:val="28"/>
          <w:szCs w:val="28"/>
        </w:rPr>
      </w:pPr>
      <w:r w:rsidRPr="00963CF1">
        <w:rPr>
          <w:b/>
          <w:bCs/>
          <w:sz w:val="28"/>
          <w:szCs w:val="28"/>
        </w:rPr>
        <w:t>Procedures and Guidance</w:t>
      </w:r>
    </w:p>
    <w:p w14:paraId="0514CF54" w14:textId="77777777" w:rsidR="00963CF1" w:rsidRPr="00963CF1" w:rsidRDefault="00963CF1" w:rsidP="00963CF1">
      <w:pPr>
        <w:rPr>
          <w:b/>
          <w:bCs/>
        </w:rPr>
      </w:pPr>
      <w:r w:rsidRPr="00963CF1">
        <w:rPr>
          <w:b/>
          <w:bCs/>
        </w:rPr>
        <w:t>Exposure Action Values and Exposure Limit Values</w:t>
      </w:r>
    </w:p>
    <w:p w14:paraId="0A6274D4" w14:textId="77777777" w:rsidR="00963CF1" w:rsidRPr="00963CF1" w:rsidRDefault="00963CF1" w:rsidP="00963CF1">
      <w:pPr>
        <w:numPr>
          <w:ilvl w:val="0"/>
          <w:numId w:val="2"/>
        </w:numPr>
      </w:pPr>
      <w:r w:rsidRPr="00963CF1">
        <w:t>Lower Exposure Action Value - 80dB(A) (personal exposure averaged over a day)</w:t>
      </w:r>
    </w:p>
    <w:p w14:paraId="7E289C0A" w14:textId="77777777" w:rsidR="00963CF1" w:rsidRPr="00963CF1" w:rsidRDefault="00963CF1" w:rsidP="00963CF1">
      <w:pPr>
        <w:numPr>
          <w:ilvl w:val="0"/>
          <w:numId w:val="2"/>
        </w:numPr>
      </w:pPr>
      <w:r w:rsidRPr="00963CF1">
        <w:t>135 dB(C) Peak Sound pressure</w:t>
      </w:r>
    </w:p>
    <w:p w14:paraId="76F72038" w14:textId="77777777" w:rsidR="00963CF1" w:rsidRPr="00963CF1" w:rsidRDefault="00963CF1" w:rsidP="00963CF1">
      <w:pPr>
        <w:numPr>
          <w:ilvl w:val="0"/>
          <w:numId w:val="2"/>
        </w:numPr>
      </w:pPr>
      <w:r w:rsidRPr="00963CF1">
        <w:t>Upper Exposure Action Value - 85dB(A) (personal exposure averaged over a day)</w:t>
      </w:r>
    </w:p>
    <w:p w14:paraId="019BF677" w14:textId="77777777" w:rsidR="00963CF1" w:rsidRPr="00963CF1" w:rsidRDefault="00963CF1" w:rsidP="00963CF1">
      <w:pPr>
        <w:numPr>
          <w:ilvl w:val="0"/>
          <w:numId w:val="2"/>
        </w:numPr>
      </w:pPr>
      <w:r w:rsidRPr="00963CF1">
        <w:t>137 dB(C) Peak Sound pressure</w:t>
      </w:r>
    </w:p>
    <w:p w14:paraId="574AD8EB" w14:textId="77777777" w:rsidR="00963CF1" w:rsidRPr="00963CF1" w:rsidRDefault="00963CF1" w:rsidP="00963CF1">
      <w:r w:rsidRPr="00963CF1">
        <w:t>Wherever exposure exceeds these levels, certain actions are required. Where exposure is very varied, average exposure may be calculated over a week rather than a day.</w:t>
      </w:r>
    </w:p>
    <w:p w14:paraId="6D709738" w14:textId="77777777" w:rsidR="00963CF1" w:rsidRPr="00963CF1" w:rsidRDefault="00963CF1" w:rsidP="00963CF1">
      <w:pPr>
        <w:numPr>
          <w:ilvl w:val="0"/>
          <w:numId w:val="3"/>
        </w:numPr>
      </w:pPr>
      <w:r w:rsidRPr="00963CF1">
        <w:t>Exposure Limit Value – 87dB(A) (exposure averaged over a day or a week)</w:t>
      </w:r>
    </w:p>
    <w:p w14:paraId="13664192" w14:textId="77777777" w:rsidR="00963CF1" w:rsidRPr="00963CF1" w:rsidRDefault="00963CF1" w:rsidP="00963CF1">
      <w:pPr>
        <w:numPr>
          <w:ilvl w:val="0"/>
          <w:numId w:val="3"/>
        </w:numPr>
      </w:pPr>
      <w:r w:rsidRPr="00963CF1">
        <w:t>140 dB(C) Peak Sound Pressure</w:t>
      </w:r>
    </w:p>
    <w:p w14:paraId="54EE4C30" w14:textId="1FFCE05C" w:rsidR="00963CF1" w:rsidRPr="00963CF1" w:rsidRDefault="00963CF1" w:rsidP="00963CF1">
      <w:r w:rsidRPr="00963CF1">
        <w:t xml:space="preserve">This is the maximum sound exposure permitted for any individual and takes hearing protection into account, </w:t>
      </w:r>
      <w:r w:rsidR="00DF0B83" w:rsidRPr="00963CF1">
        <w:t>e.g.,</w:t>
      </w:r>
      <w:r w:rsidRPr="00963CF1">
        <w:t xml:space="preserve"> it is the actual sound exposure of the individual, “at the ears”, following any attenuation from hearing protection.</w:t>
      </w:r>
    </w:p>
    <w:p w14:paraId="54EDB896" w14:textId="77777777" w:rsidR="00963CF1" w:rsidRPr="00963CF1" w:rsidRDefault="00963CF1" w:rsidP="00963CF1">
      <w:pPr>
        <w:rPr>
          <w:b/>
          <w:bCs/>
          <w:sz w:val="28"/>
          <w:szCs w:val="28"/>
        </w:rPr>
      </w:pPr>
      <w:r w:rsidRPr="00963CF1">
        <w:rPr>
          <w:b/>
          <w:bCs/>
          <w:sz w:val="28"/>
          <w:szCs w:val="28"/>
        </w:rPr>
        <w:t>Risk Assessment</w:t>
      </w:r>
    </w:p>
    <w:p w14:paraId="3ECF2297" w14:textId="77777777" w:rsidR="00963CF1" w:rsidRPr="00963CF1" w:rsidRDefault="00963CF1" w:rsidP="00963CF1">
      <w:r w:rsidRPr="00963CF1">
        <w:t>A noise risk assessment is required wherever it is likely that exposure will occur at or above the Lower Exposure Action Value.</w:t>
      </w:r>
    </w:p>
    <w:p w14:paraId="2B6EDB5D" w14:textId="4F062E45" w:rsidR="00963CF1" w:rsidRPr="00963CF1" w:rsidRDefault="00963CF1" w:rsidP="00963CF1">
      <w:r w:rsidRPr="00963CF1">
        <w:t xml:space="preserve">As a guide to this, the following may be </w:t>
      </w:r>
      <w:r w:rsidR="00DF0B83" w:rsidRPr="00963CF1">
        <w:t>considered: -</w:t>
      </w:r>
    </w:p>
    <w:p w14:paraId="56E256D3" w14:textId="12270782" w:rsidR="00963CF1" w:rsidRPr="00963CF1" w:rsidRDefault="00963CF1" w:rsidP="00963CF1">
      <w:pPr>
        <w:numPr>
          <w:ilvl w:val="0"/>
          <w:numId w:val="4"/>
        </w:numPr>
      </w:pPr>
      <w:r w:rsidRPr="00963CF1">
        <w:t>If noise is intrusive but normal conversation is possible, likely noise level is approx. </w:t>
      </w:r>
      <w:r w:rsidR="00DF0B83" w:rsidRPr="00963CF1">
        <w:rPr>
          <w:b/>
          <w:bCs/>
        </w:rPr>
        <w:t>80</w:t>
      </w:r>
      <w:r w:rsidR="00DF0B83">
        <w:rPr>
          <w:b/>
          <w:bCs/>
        </w:rPr>
        <w:t xml:space="preserve"> </w:t>
      </w:r>
      <w:r w:rsidR="00DF0B83" w:rsidRPr="00963CF1">
        <w:rPr>
          <w:b/>
          <w:bCs/>
        </w:rPr>
        <w:t>dB</w:t>
      </w:r>
      <w:r w:rsidR="002352C5">
        <w:rPr>
          <w:b/>
          <w:bCs/>
        </w:rPr>
        <w:t>(</w:t>
      </w:r>
      <w:r w:rsidR="00DF0B83">
        <w:rPr>
          <w:b/>
          <w:bCs/>
        </w:rPr>
        <w:t>A</w:t>
      </w:r>
      <w:r w:rsidR="002352C5">
        <w:rPr>
          <w:b/>
          <w:bCs/>
        </w:rPr>
        <w:t>)</w:t>
      </w:r>
      <w:r w:rsidR="00DF0B83" w:rsidRPr="00963CF1">
        <w:rPr>
          <w:b/>
          <w:bCs/>
        </w:rPr>
        <w:t>.</w:t>
      </w:r>
    </w:p>
    <w:p w14:paraId="4429C6E7" w14:textId="05C40858" w:rsidR="00963CF1" w:rsidRPr="00963CF1" w:rsidRDefault="00963CF1" w:rsidP="00963CF1">
      <w:pPr>
        <w:numPr>
          <w:ilvl w:val="0"/>
          <w:numId w:val="4"/>
        </w:numPr>
      </w:pPr>
      <w:r w:rsidRPr="00963CF1">
        <w:t>If you have to shout to talk to someone 2m away, likely noise level is approx. </w:t>
      </w:r>
      <w:r w:rsidR="00DF0B83" w:rsidRPr="00963CF1">
        <w:rPr>
          <w:b/>
          <w:bCs/>
        </w:rPr>
        <w:t>85</w:t>
      </w:r>
      <w:r w:rsidR="00DF0B83">
        <w:rPr>
          <w:b/>
          <w:bCs/>
        </w:rPr>
        <w:t xml:space="preserve"> </w:t>
      </w:r>
      <w:r w:rsidR="00DF0B83" w:rsidRPr="00963CF1">
        <w:rPr>
          <w:b/>
          <w:bCs/>
        </w:rPr>
        <w:t>dB</w:t>
      </w:r>
      <w:r w:rsidR="002352C5">
        <w:rPr>
          <w:b/>
          <w:bCs/>
        </w:rPr>
        <w:t>(</w:t>
      </w:r>
      <w:r w:rsidR="00DF0B83">
        <w:rPr>
          <w:b/>
          <w:bCs/>
        </w:rPr>
        <w:t>A</w:t>
      </w:r>
      <w:r w:rsidR="002352C5">
        <w:rPr>
          <w:b/>
          <w:bCs/>
        </w:rPr>
        <w:t>)</w:t>
      </w:r>
      <w:r w:rsidR="00DF0B83" w:rsidRPr="00963CF1">
        <w:rPr>
          <w:b/>
          <w:bCs/>
        </w:rPr>
        <w:t>.</w:t>
      </w:r>
    </w:p>
    <w:p w14:paraId="11C05520" w14:textId="03462EE2" w:rsidR="00963CF1" w:rsidRPr="00963CF1" w:rsidRDefault="00963CF1" w:rsidP="00963CF1">
      <w:pPr>
        <w:numPr>
          <w:ilvl w:val="0"/>
          <w:numId w:val="4"/>
        </w:numPr>
      </w:pPr>
      <w:r w:rsidRPr="00963CF1">
        <w:t>If you have to shout to talk to someone 1m away, likely noise level is </w:t>
      </w:r>
      <w:r w:rsidR="00DF0B83" w:rsidRPr="00963CF1">
        <w:rPr>
          <w:b/>
          <w:bCs/>
        </w:rPr>
        <w:t>90</w:t>
      </w:r>
      <w:r w:rsidR="00DF0B83">
        <w:rPr>
          <w:b/>
          <w:bCs/>
        </w:rPr>
        <w:t xml:space="preserve"> </w:t>
      </w:r>
      <w:r w:rsidR="00DF0B83" w:rsidRPr="00963CF1">
        <w:rPr>
          <w:b/>
          <w:bCs/>
        </w:rPr>
        <w:t>dB</w:t>
      </w:r>
      <w:r w:rsidR="002352C5">
        <w:rPr>
          <w:b/>
          <w:bCs/>
        </w:rPr>
        <w:t>(</w:t>
      </w:r>
      <w:r w:rsidR="00DF0B83">
        <w:rPr>
          <w:b/>
          <w:bCs/>
        </w:rPr>
        <w:t>A</w:t>
      </w:r>
      <w:r w:rsidR="002352C5">
        <w:rPr>
          <w:b/>
          <w:bCs/>
        </w:rPr>
        <w:t>)</w:t>
      </w:r>
      <w:r w:rsidR="00DF0B83" w:rsidRPr="00963CF1">
        <w:rPr>
          <w:b/>
          <w:bCs/>
        </w:rPr>
        <w:t>.</w:t>
      </w:r>
    </w:p>
    <w:p w14:paraId="1A8E71DD" w14:textId="5EA62B1B" w:rsidR="00963CF1" w:rsidRPr="00963CF1" w:rsidRDefault="00963CF1" w:rsidP="00963CF1">
      <w:r w:rsidRPr="00963CF1">
        <w:t>The decibel scale used to measure noise is logarithmic. An increase in 3 dB</w:t>
      </w:r>
      <w:r w:rsidR="002352C5">
        <w:t>(</w:t>
      </w:r>
      <w:r w:rsidR="00DF0B83">
        <w:t>A</w:t>
      </w:r>
      <w:r w:rsidR="002352C5">
        <w:t>)</w:t>
      </w:r>
      <w:r w:rsidRPr="00963CF1">
        <w:t xml:space="preserve"> equates to a doubling of sound. The increase from 80 to 85 dB</w:t>
      </w:r>
      <w:r w:rsidR="002352C5">
        <w:t>(</w:t>
      </w:r>
      <w:r w:rsidR="00DF0B83">
        <w:t>A</w:t>
      </w:r>
      <w:r w:rsidR="002352C5">
        <w:t>)</w:t>
      </w:r>
      <w:r w:rsidRPr="00963CF1">
        <w:t xml:space="preserve"> is almost a four- fold increase in sound level.</w:t>
      </w:r>
    </w:p>
    <w:p w14:paraId="65B2D877" w14:textId="06BF977F" w:rsidR="00963CF1" w:rsidRPr="00963CF1" w:rsidRDefault="00963CF1" w:rsidP="00963CF1">
      <w:r w:rsidRPr="00963CF1">
        <w:t>A tractor, a power mower and a hand drill are each likely to generate at least 90</w:t>
      </w:r>
      <w:r w:rsidR="00DF0B83">
        <w:t xml:space="preserve"> </w:t>
      </w:r>
      <w:r w:rsidRPr="00963CF1">
        <w:t>dB</w:t>
      </w:r>
      <w:r w:rsidR="002352C5">
        <w:t>(</w:t>
      </w:r>
      <w:r w:rsidRPr="00963CF1">
        <w:t>A</w:t>
      </w:r>
      <w:r w:rsidR="002352C5">
        <w:t>)</w:t>
      </w:r>
      <w:r w:rsidRPr="00963CF1">
        <w:t>. A chain saw may be well over 100</w:t>
      </w:r>
      <w:r w:rsidR="00DF0B83">
        <w:t xml:space="preserve"> </w:t>
      </w:r>
      <w:r w:rsidRPr="00963CF1">
        <w:t>dB</w:t>
      </w:r>
      <w:r w:rsidR="002352C5">
        <w:t>(</w:t>
      </w:r>
      <w:r w:rsidRPr="00963CF1">
        <w:t>A</w:t>
      </w:r>
      <w:r w:rsidR="002352C5">
        <w:t>)</w:t>
      </w:r>
      <w:r w:rsidRPr="00963CF1">
        <w:t>.</w:t>
      </w:r>
    </w:p>
    <w:p w14:paraId="19273B61" w14:textId="1CD87D30" w:rsidR="00963CF1" w:rsidRPr="00963CF1" w:rsidRDefault="00963CF1" w:rsidP="00963CF1">
      <w:r w:rsidRPr="00963CF1">
        <w:t>Personal noise exposure is a function of noise level and length of exposure. An individual working in an area where the noise level was 80</w:t>
      </w:r>
      <w:r w:rsidR="00DF0B83">
        <w:t xml:space="preserve"> </w:t>
      </w:r>
      <w:r w:rsidR="000E64FF">
        <w:t>dB(A)</w:t>
      </w:r>
      <w:r w:rsidRPr="00963CF1">
        <w:t xml:space="preserve"> would have a personal exposure of 80</w:t>
      </w:r>
      <w:r w:rsidR="00DF0B83">
        <w:t xml:space="preserve"> </w:t>
      </w:r>
      <w:r w:rsidR="000E64FF">
        <w:t>dB(A)</w:t>
      </w:r>
      <w:r w:rsidRPr="00963CF1">
        <w:t xml:space="preserve"> if they worked there for 8 hours per day. Working in an area where the noise level was 85 </w:t>
      </w:r>
      <w:r w:rsidR="000E64FF">
        <w:t>dB(A)</w:t>
      </w:r>
      <w:r w:rsidRPr="00963CF1">
        <w:t xml:space="preserve"> for 2 hours per day would also give a personal exposure of 80 </w:t>
      </w:r>
      <w:r w:rsidR="000E64FF">
        <w:t>dB(A)</w:t>
      </w:r>
      <w:r w:rsidRPr="00963CF1">
        <w:t>.</w:t>
      </w:r>
    </w:p>
    <w:p w14:paraId="111DAC2B" w14:textId="77777777" w:rsidR="00963CF1" w:rsidRPr="00963CF1" w:rsidRDefault="00963CF1" w:rsidP="00963CF1">
      <w:r w:rsidRPr="00963CF1">
        <w:lastRenderedPageBreak/>
        <w:t>Where noise exposure is accompanied by exposure to vibration or to some chemicals such as solvents, the risk of adverse effects may be higher at a given noise level.</w:t>
      </w:r>
    </w:p>
    <w:p w14:paraId="3A629C61" w14:textId="733DD2CF" w:rsidR="00963CF1" w:rsidRPr="00963CF1" w:rsidRDefault="00963CF1" w:rsidP="00963CF1">
      <w:r w:rsidRPr="00963CF1">
        <w:t xml:space="preserve">A formal, documented risk assessment should be carried out if any individual works in an area exceeding 80 </w:t>
      </w:r>
      <w:r w:rsidR="000E64FF">
        <w:t>dB(A)</w:t>
      </w:r>
      <w:r w:rsidRPr="00963CF1">
        <w:t xml:space="preserve"> on a regular basis (</w:t>
      </w:r>
      <w:r w:rsidR="00DF0B83" w:rsidRPr="00963CF1">
        <w:t>e.g.,</w:t>
      </w:r>
      <w:r w:rsidRPr="00963CF1">
        <w:t xml:space="preserve"> 4 hours or more, most days or if noise levels exceed 85</w:t>
      </w:r>
      <w:r w:rsidR="00DF0B83">
        <w:t xml:space="preserve"> </w:t>
      </w:r>
      <w:r w:rsidR="000E64FF">
        <w:t>dB(A)</w:t>
      </w:r>
      <w:r w:rsidRPr="00963CF1">
        <w:t>, even if exposure is infrequent or irregular.</w:t>
      </w:r>
    </w:p>
    <w:p w14:paraId="7415F5E6" w14:textId="12CBF72B" w:rsidR="00963CF1" w:rsidRPr="00963CF1" w:rsidRDefault="00963CF1" w:rsidP="00963CF1">
      <w:r w:rsidRPr="00963CF1">
        <w:t>If risk assessment is deemed not to be necessary this should be recorded, for example as part of a department</w:t>
      </w:r>
      <w:r w:rsidR="00DF0B83">
        <w:t xml:space="preserve">’s </w:t>
      </w:r>
      <w:r w:rsidRPr="00963CF1">
        <w:t xml:space="preserve">general risk assessment. Risk assessment </w:t>
      </w:r>
      <w:r w:rsidR="00DF0B83" w:rsidRPr="00963CF1">
        <w:t>requires: -</w:t>
      </w:r>
    </w:p>
    <w:p w14:paraId="09876F65" w14:textId="1E97BACB" w:rsidR="00963CF1" w:rsidRPr="00963CF1" w:rsidRDefault="00963CF1" w:rsidP="00963CF1">
      <w:pPr>
        <w:numPr>
          <w:ilvl w:val="0"/>
          <w:numId w:val="5"/>
        </w:numPr>
      </w:pPr>
      <w:r w:rsidRPr="00963CF1">
        <w:t xml:space="preserve">assessment of the level and type of noise; this may come from manufacturer’s data for individual pieces of equipment, or from sound level measurement, especially where multiple pieces of equipment operate in an area simultaneously. Additional noise </w:t>
      </w:r>
      <w:r w:rsidR="00DF0B83" w:rsidRPr="00963CF1">
        <w:t>e.g.,</w:t>
      </w:r>
      <w:r w:rsidRPr="00963CF1">
        <w:t xml:space="preserve"> from background </w:t>
      </w:r>
      <w:r w:rsidR="00DF0B83">
        <w:t>effects</w:t>
      </w:r>
      <w:r w:rsidRPr="00963CF1">
        <w:t xml:space="preserve"> should also be </w:t>
      </w:r>
      <w:r w:rsidR="00DF0B83" w:rsidRPr="00963CF1">
        <w:t>included.</w:t>
      </w:r>
    </w:p>
    <w:p w14:paraId="2BC92C77" w14:textId="2F4E2F12" w:rsidR="00963CF1" w:rsidRPr="00963CF1" w:rsidRDefault="00963CF1" w:rsidP="00963CF1">
      <w:pPr>
        <w:numPr>
          <w:ilvl w:val="0"/>
          <w:numId w:val="5"/>
        </w:numPr>
      </w:pPr>
      <w:r w:rsidRPr="00963CF1">
        <w:t xml:space="preserve">identification of who might be </w:t>
      </w:r>
      <w:r w:rsidR="00DF0B83" w:rsidRPr="00963CF1">
        <w:t>affected.</w:t>
      </w:r>
    </w:p>
    <w:p w14:paraId="5FBBA29A" w14:textId="2AFB70CB" w:rsidR="00963CF1" w:rsidRPr="00963CF1" w:rsidRDefault="00963CF1" w:rsidP="00963CF1">
      <w:pPr>
        <w:numPr>
          <w:ilvl w:val="0"/>
          <w:numId w:val="5"/>
        </w:numPr>
      </w:pPr>
      <w:r w:rsidRPr="00963CF1">
        <w:t xml:space="preserve">the likely exposure time of those individuals, taking into account working patterns, noise exposure during breaks </w:t>
      </w:r>
      <w:r w:rsidR="00DF0B83" w:rsidRPr="00963CF1">
        <w:t>etc.</w:t>
      </w:r>
    </w:p>
    <w:p w14:paraId="3C59D1D3" w14:textId="7CE0D22A" w:rsidR="00963CF1" w:rsidRPr="00963CF1" w:rsidRDefault="00963CF1" w:rsidP="00963CF1">
      <w:pPr>
        <w:numPr>
          <w:ilvl w:val="0"/>
          <w:numId w:val="5"/>
        </w:numPr>
      </w:pPr>
      <w:r w:rsidRPr="00963CF1">
        <w:t xml:space="preserve">assessment of indirect risk </w:t>
      </w:r>
      <w:r w:rsidR="00DF0B83" w:rsidRPr="00963CF1">
        <w:t>e.g.,</w:t>
      </w:r>
      <w:r w:rsidRPr="00963CF1">
        <w:t xml:space="preserve"> the risk of individuals not hearing warning alarms due to the noise </w:t>
      </w:r>
      <w:r w:rsidR="00DF0B83" w:rsidRPr="00963CF1">
        <w:t>level.</w:t>
      </w:r>
    </w:p>
    <w:p w14:paraId="5CD36A5C" w14:textId="77777777" w:rsidR="00963CF1" w:rsidRPr="00963CF1" w:rsidRDefault="00963CF1" w:rsidP="00963CF1">
      <w:pPr>
        <w:numPr>
          <w:ilvl w:val="0"/>
          <w:numId w:val="5"/>
        </w:numPr>
      </w:pPr>
      <w:r w:rsidRPr="00963CF1">
        <w:t>consideration of additional risk factors such as the presence of vibration or solvents.</w:t>
      </w:r>
    </w:p>
    <w:p w14:paraId="35A43C0A" w14:textId="77777777" w:rsidR="00963CF1" w:rsidRPr="00963CF1" w:rsidRDefault="00963CF1" w:rsidP="00963CF1">
      <w:r w:rsidRPr="00963CF1">
        <w:t>The risk assessment should include an action plan which documents the measures already in place to reduce the risk from noise exposure and any further measures planned.</w:t>
      </w:r>
    </w:p>
    <w:p w14:paraId="78A025B2" w14:textId="71EBCBCE" w:rsidR="00963CF1" w:rsidRPr="00963CF1" w:rsidRDefault="00963CF1" w:rsidP="00963CF1">
      <w:r w:rsidRPr="00963CF1">
        <w:t xml:space="preserve">The noise risk assessment can be a stand-alone document or can be incorporated into </w:t>
      </w:r>
      <w:r w:rsidR="009F7B5A">
        <w:t>an</w:t>
      </w:r>
      <w:r w:rsidRPr="00963CF1">
        <w:t xml:space="preserve"> overall risk assessment document for a department or process where this is more appropriate. </w:t>
      </w:r>
    </w:p>
    <w:p w14:paraId="32D3043E" w14:textId="785BFFE9" w:rsidR="00963CF1" w:rsidRPr="00963CF1" w:rsidRDefault="00963CF1" w:rsidP="00963CF1">
      <w:pPr>
        <w:rPr>
          <w:sz w:val="28"/>
          <w:szCs w:val="28"/>
        </w:rPr>
      </w:pPr>
      <w:r w:rsidRPr="00963CF1">
        <w:rPr>
          <w:b/>
          <w:bCs/>
          <w:sz w:val="28"/>
          <w:szCs w:val="28"/>
        </w:rPr>
        <w:t xml:space="preserve">The HSE’s exposure calculators and </w:t>
      </w:r>
      <w:r w:rsidR="009F7B5A" w:rsidRPr="00165FC7">
        <w:rPr>
          <w:b/>
          <w:bCs/>
          <w:sz w:val="28"/>
          <w:szCs w:val="28"/>
        </w:rPr>
        <w:t>ready reckoners</w:t>
      </w:r>
    </w:p>
    <w:p w14:paraId="64568B9F" w14:textId="77777777" w:rsidR="00963CF1" w:rsidRPr="00963CF1" w:rsidRDefault="00963CF1" w:rsidP="00963CF1">
      <w:r w:rsidRPr="00963CF1">
        <w:t>To assist you with your risk assessment, the HSE’s noise exposure calculators can help you work out your daily noise exposure, weekly noise exposures, and estimate the performance of hearing protection.</w:t>
      </w:r>
    </w:p>
    <w:p w14:paraId="67374F71" w14:textId="5CAAEF97" w:rsidR="00963CF1" w:rsidRPr="00963CF1" w:rsidRDefault="00963CF1" w:rsidP="00963CF1">
      <w:r w:rsidRPr="00963CF1">
        <w:t xml:space="preserve">The noise exposure </w:t>
      </w:r>
      <w:r w:rsidR="009F7B5A" w:rsidRPr="00963CF1">
        <w:t>ready reckoners</w:t>
      </w:r>
      <w:r w:rsidRPr="00963CF1">
        <w:t xml:space="preserve"> allow you to estimate daily or weekly noise exposure. To use the daily exposure </w:t>
      </w:r>
      <w:r w:rsidR="009F7B5A" w:rsidRPr="00963CF1">
        <w:t xml:space="preserve">ready </w:t>
      </w:r>
      <w:r w:rsidR="000E64FF" w:rsidRPr="00963CF1">
        <w:t>reckoner,</w:t>
      </w:r>
      <w:r w:rsidRPr="00963CF1">
        <w:t xml:space="preserve"> you will need to know the levels of noise and durations of exposure which make up a person's working day. For weekly noise exposure, appropriate where somebody's noise exposure varies markedly from day to day, you will need to know the daily noise exposure for each day in the working week. These </w:t>
      </w:r>
      <w:r w:rsidR="009F7B5A" w:rsidRPr="00963CF1">
        <w:t>ready reckoners</w:t>
      </w:r>
      <w:r w:rsidRPr="00963CF1">
        <w:t xml:space="preserve"> can be printed for completion by hand. (</w:t>
      </w:r>
      <w:r w:rsidR="009F7B5A">
        <w:t>Use</w:t>
      </w:r>
      <w:r w:rsidRPr="00963CF1">
        <w:t xml:space="preserve"> the link to the HSE’s Noise webpages and the HSE’s Noise calculator and ready reckoner</w:t>
      </w:r>
      <w:r w:rsidR="009F7B5A">
        <w:t xml:space="preserve"> </w:t>
      </w:r>
      <w:hyperlink r:id="rId10" w:history="1">
        <w:r w:rsidR="009F7B5A" w:rsidRPr="009F7B5A">
          <w:rPr>
            <w:rStyle w:val="Hyperlink"/>
          </w:rPr>
          <w:t>HSE - Noise: Exposure Calculator</w:t>
        </w:r>
      </w:hyperlink>
      <w:r w:rsidRPr="00963CF1">
        <w:t>).</w:t>
      </w:r>
    </w:p>
    <w:p w14:paraId="4FEF857B" w14:textId="77777777" w:rsidR="00963CF1" w:rsidRPr="00963CF1" w:rsidRDefault="00963CF1" w:rsidP="00963CF1">
      <w:r w:rsidRPr="00963CF1">
        <w:t>The risk assessment should be reviewed if there is any change in noise exposure, changes in personnel, machinery or the law or simply if people think the existing assessment is no longer valid, and at intervals of no longer than 2 years.</w:t>
      </w:r>
    </w:p>
    <w:p w14:paraId="32E09AF3" w14:textId="22E1DED5" w:rsidR="00963CF1" w:rsidRDefault="00963CF1" w:rsidP="00963CF1">
      <w:r w:rsidRPr="00963CF1">
        <w:t>The risk assessment for noise, and any associated measurement should be carried out in conjunction with the H&amp;S</w:t>
      </w:r>
      <w:r w:rsidR="009F7B5A">
        <w:t xml:space="preserve"> Officer</w:t>
      </w:r>
      <w:r w:rsidRPr="00963CF1">
        <w:t xml:space="preserve"> to ensure that the assessor has the necessary skills and experience.</w:t>
      </w:r>
    </w:p>
    <w:p w14:paraId="12021488" w14:textId="77777777" w:rsidR="007D30EA" w:rsidRPr="00963CF1" w:rsidRDefault="007D30EA" w:rsidP="00963CF1"/>
    <w:p w14:paraId="6DA518E4" w14:textId="77777777" w:rsidR="00963CF1" w:rsidRPr="00963CF1" w:rsidRDefault="00963CF1" w:rsidP="00963CF1">
      <w:pPr>
        <w:rPr>
          <w:b/>
          <w:bCs/>
          <w:sz w:val="28"/>
          <w:szCs w:val="28"/>
        </w:rPr>
      </w:pPr>
      <w:r w:rsidRPr="00963CF1">
        <w:rPr>
          <w:b/>
          <w:bCs/>
          <w:sz w:val="28"/>
          <w:szCs w:val="28"/>
        </w:rPr>
        <w:lastRenderedPageBreak/>
        <w:t>Reducing noise exposure</w:t>
      </w:r>
    </w:p>
    <w:p w14:paraId="71B8E101" w14:textId="77777777" w:rsidR="00963CF1" w:rsidRPr="00963CF1" w:rsidRDefault="00963CF1" w:rsidP="00963CF1">
      <w:r w:rsidRPr="00963CF1">
        <w:t>Measures should be put in place to reduce risks from noise exposure to as low a level as reasonably practicable, even if noise levels are below the Lower Exposure Action Value. Consideration should be given as to whether further reductions are practical.</w:t>
      </w:r>
    </w:p>
    <w:p w14:paraId="5C9CDF12" w14:textId="4E63ABA6" w:rsidR="00963CF1" w:rsidRPr="00963CF1" w:rsidRDefault="00963CF1" w:rsidP="00963CF1">
      <w:r w:rsidRPr="00963CF1">
        <w:t>Wherever noise levels may exceed the Lower Exposure Action Level (</w:t>
      </w:r>
      <w:r w:rsidR="009F7B5A" w:rsidRPr="00963CF1">
        <w:t>e.g.,</w:t>
      </w:r>
      <w:r w:rsidRPr="00963CF1">
        <w:t xml:space="preserve"> personal exposure exceeding 80 </w:t>
      </w:r>
      <w:r w:rsidR="000E64FF">
        <w:t>dB(A)</w:t>
      </w:r>
      <w:r w:rsidRPr="00963CF1">
        <w:t xml:space="preserve">), assistance should be sought from the </w:t>
      </w:r>
      <w:r w:rsidR="009F7B5A">
        <w:t>H&amp;S Service provider</w:t>
      </w:r>
      <w:r w:rsidRPr="00963CF1">
        <w:t xml:space="preserve"> to assist with risk assessment and noise reduction.</w:t>
      </w:r>
    </w:p>
    <w:p w14:paraId="09268B30" w14:textId="46B55FB1" w:rsidR="00963CF1" w:rsidRPr="00963CF1" w:rsidRDefault="00963CF1" w:rsidP="00963CF1">
      <w:r w:rsidRPr="00963CF1">
        <w:t xml:space="preserve">Formal measures to reduce noise exposure must be introduced if the Upper Exposure Action Value is exceeded, </w:t>
      </w:r>
      <w:r w:rsidR="009F7B5A" w:rsidRPr="00963CF1">
        <w:t>e.g.,</w:t>
      </w:r>
      <w:r w:rsidRPr="00963CF1">
        <w:t xml:space="preserve"> personal exposure is above 85</w:t>
      </w:r>
      <w:r w:rsidR="009F7B5A">
        <w:t xml:space="preserve"> </w:t>
      </w:r>
      <w:r w:rsidR="000E64FF">
        <w:t>dB(A)</w:t>
      </w:r>
      <w:r w:rsidRPr="00963CF1">
        <w:t xml:space="preserve">. </w:t>
      </w:r>
      <w:r w:rsidR="009F7B5A">
        <w:t xml:space="preserve">Remember </w:t>
      </w:r>
      <w:r w:rsidRPr="00963CF1">
        <w:t xml:space="preserve">PPE is the last resort </w:t>
      </w:r>
      <w:r w:rsidR="009F7B5A">
        <w:t>and</w:t>
      </w:r>
      <w:r w:rsidRPr="00963CF1">
        <w:t xml:space="preserve"> should be used in conjunction with other measures such as engineering controls.</w:t>
      </w:r>
    </w:p>
    <w:p w14:paraId="26B65527" w14:textId="1EB47C09" w:rsidR="00963CF1" w:rsidRPr="00963CF1" w:rsidRDefault="00963CF1" w:rsidP="00963CF1">
      <w:r w:rsidRPr="00963CF1">
        <w:t>Personal noise exposure </w:t>
      </w:r>
      <w:r w:rsidRPr="00963CF1">
        <w:rPr>
          <w:b/>
          <w:bCs/>
          <w:u w:val="single"/>
        </w:rPr>
        <w:t>MUST NOT</w:t>
      </w:r>
      <w:r w:rsidRPr="00963CF1">
        <w:t> exceed the Exposure Limit Value of 87</w:t>
      </w:r>
      <w:r w:rsidR="009F7B5A">
        <w:t xml:space="preserve"> </w:t>
      </w:r>
      <w:r w:rsidR="000E64FF">
        <w:t>dB(A)</w:t>
      </w:r>
      <w:r w:rsidRPr="00963CF1">
        <w:t>. (This measurement takes into account the effect of hearing protection (</w:t>
      </w:r>
      <w:r w:rsidR="009F7B5A" w:rsidRPr="00963CF1">
        <w:t>e.g.,</w:t>
      </w:r>
      <w:r w:rsidRPr="00963CF1">
        <w:t xml:space="preserve"> PPE)).</w:t>
      </w:r>
    </w:p>
    <w:p w14:paraId="3BED9328" w14:textId="0E9E5FA4" w:rsidR="00963CF1" w:rsidRPr="00963CF1" w:rsidRDefault="00963CF1" w:rsidP="00963CF1">
      <w:r w:rsidRPr="00963CF1">
        <w:t xml:space="preserve">Measures to reduce noise exposure may </w:t>
      </w:r>
      <w:r w:rsidR="009F7B5A" w:rsidRPr="00963CF1">
        <w:t>include: -</w:t>
      </w:r>
    </w:p>
    <w:p w14:paraId="24334524" w14:textId="77777777" w:rsidR="00963CF1" w:rsidRPr="00963CF1" w:rsidRDefault="00963CF1" w:rsidP="00963CF1">
      <w:pPr>
        <w:numPr>
          <w:ilvl w:val="0"/>
          <w:numId w:val="6"/>
        </w:numPr>
      </w:pPr>
      <w:r w:rsidRPr="00963CF1">
        <w:t>Replacing tools and equipment with alternatives which create lower levels of noise.</w:t>
      </w:r>
    </w:p>
    <w:p w14:paraId="5DF04739" w14:textId="77777777" w:rsidR="00963CF1" w:rsidRPr="00963CF1" w:rsidRDefault="00963CF1" w:rsidP="00963CF1">
      <w:pPr>
        <w:numPr>
          <w:ilvl w:val="0"/>
          <w:numId w:val="6"/>
        </w:numPr>
      </w:pPr>
      <w:r w:rsidRPr="00963CF1">
        <w:t>Ensuring all equipment is properly maintained.</w:t>
      </w:r>
    </w:p>
    <w:p w14:paraId="65E94B0B" w14:textId="77777777" w:rsidR="00963CF1" w:rsidRPr="00963CF1" w:rsidRDefault="00963CF1" w:rsidP="00963CF1">
      <w:pPr>
        <w:numPr>
          <w:ilvl w:val="0"/>
          <w:numId w:val="6"/>
        </w:numPr>
      </w:pPr>
      <w:r w:rsidRPr="00963CF1">
        <w:t>Reducing exposure by reducing time exposed to noise.</w:t>
      </w:r>
    </w:p>
    <w:p w14:paraId="41F0D012" w14:textId="77777777" w:rsidR="00963CF1" w:rsidRPr="00963CF1" w:rsidRDefault="00963CF1" w:rsidP="00963CF1">
      <w:pPr>
        <w:numPr>
          <w:ilvl w:val="0"/>
          <w:numId w:val="6"/>
        </w:numPr>
      </w:pPr>
      <w:r w:rsidRPr="00963CF1">
        <w:t>Shielding or enclosure (of either a piece of equipment or the operator). Detailed guidance on ways of reducing noise exposure can be found in; “Controlling Noise at work: the Control of Noise at Work Regulations 2005. Guidance on Regulations”.</w:t>
      </w:r>
    </w:p>
    <w:p w14:paraId="4E6B0BAB" w14:textId="77777777" w:rsidR="00963CF1" w:rsidRPr="00963CF1" w:rsidRDefault="00963CF1" w:rsidP="00963CF1">
      <w:pPr>
        <w:rPr>
          <w:b/>
          <w:bCs/>
          <w:sz w:val="28"/>
          <w:szCs w:val="28"/>
        </w:rPr>
      </w:pPr>
      <w:r w:rsidRPr="00963CF1">
        <w:rPr>
          <w:b/>
          <w:bCs/>
          <w:sz w:val="28"/>
          <w:szCs w:val="28"/>
        </w:rPr>
        <w:t>Hearing Protection</w:t>
      </w:r>
    </w:p>
    <w:p w14:paraId="7BAB83BF" w14:textId="65DCB715" w:rsidR="00963CF1" w:rsidRPr="00963CF1" w:rsidRDefault="00963CF1" w:rsidP="00963CF1">
      <w:r w:rsidRPr="00963CF1">
        <w:t>Hearing protection can be used as an additional measure once noise has been reduced as far as is reasonably practicable by other means; or as an interim measure pending noise reduction. It must not be used as the sole method of protection if personal noise exposures exceed the upper action value (85</w:t>
      </w:r>
      <w:r w:rsidR="009F7B5A">
        <w:t xml:space="preserve"> </w:t>
      </w:r>
      <w:r w:rsidR="000E64FF">
        <w:t>dB(A)</w:t>
      </w:r>
      <w:r w:rsidRPr="00963CF1">
        <w:t>)</w:t>
      </w:r>
    </w:p>
    <w:p w14:paraId="7DEA346A" w14:textId="46827B84" w:rsidR="00963CF1" w:rsidRPr="00963CF1" w:rsidRDefault="00963CF1" w:rsidP="00963CF1">
      <w:r w:rsidRPr="00963CF1">
        <w:t>Hearing protection should be made available on request if noise exceeds the lower action value (80</w:t>
      </w:r>
      <w:r w:rsidR="009F7B5A">
        <w:t xml:space="preserve"> </w:t>
      </w:r>
      <w:r w:rsidR="000E64FF">
        <w:t>dB(A)</w:t>
      </w:r>
      <w:r w:rsidRPr="00963CF1">
        <w:t>)</w:t>
      </w:r>
    </w:p>
    <w:p w14:paraId="1CE9B46E" w14:textId="7B173F29" w:rsidR="00963CF1" w:rsidRPr="00963CF1" w:rsidRDefault="00963CF1" w:rsidP="00963CF1">
      <w:r w:rsidRPr="00963CF1">
        <w:t xml:space="preserve">Any area where noise levels exceed 85 </w:t>
      </w:r>
      <w:r w:rsidR="000E64FF">
        <w:t>dB(A)</w:t>
      </w:r>
      <w:r w:rsidRPr="00963CF1">
        <w:t xml:space="preserve"> (or peak sound level of 137</w:t>
      </w:r>
      <w:r w:rsidR="009F7B5A">
        <w:t xml:space="preserve"> </w:t>
      </w:r>
      <w:r w:rsidRPr="00963CF1">
        <w:t>dB</w:t>
      </w:r>
      <w:r w:rsidR="007D30EA">
        <w:t>(</w:t>
      </w:r>
      <w:r w:rsidRPr="00963CF1">
        <w:t>C)</w:t>
      </w:r>
      <w:r w:rsidR="007D30EA">
        <w:t>)</w:t>
      </w:r>
      <w:r w:rsidRPr="00963CF1">
        <w:t xml:space="preserve"> must be designated as ‘Hearing Protection Zones’ and marked with appropriate signage. Within these areas, wearing of hearing protection will be compulsory, even though exposure may only be for short periods of time.</w:t>
      </w:r>
    </w:p>
    <w:p w14:paraId="4CBBA56B" w14:textId="77777777" w:rsidR="00963CF1" w:rsidRPr="00963CF1" w:rsidRDefault="00963CF1" w:rsidP="00963CF1">
      <w:r w:rsidRPr="00963CF1">
        <w:t>Hearing protection provided must be suitable for the levels and type of noise individuals are exposed to. Guidance on choosing suitable hearing protection can be found in “Controlling Noise at work: the Control of Noise at Work Regulations 2005. Guidance on Regulations”.</w:t>
      </w:r>
    </w:p>
    <w:p w14:paraId="55C5E252" w14:textId="77777777" w:rsidR="00963CF1" w:rsidRDefault="00963CF1" w:rsidP="00963CF1">
      <w:r w:rsidRPr="00963CF1">
        <w:t>Hearing protection should be stored properly, kept well maintained and regularly inspected by a competent person. Pre-use checks must be carried out by the user. Any defects reported and defective equipment replaced before starting or resuming work.</w:t>
      </w:r>
    </w:p>
    <w:p w14:paraId="3759FD73" w14:textId="77777777" w:rsidR="00EF248E" w:rsidRDefault="00EF248E" w:rsidP="00963CF1"/>
    <w:p w14:paraId="121A022C" w14:textId="77777777" w:rsidR="00EF248E" w:rsidRPr="00963CF1" w:rsidRDefault="00EF248E" w:rsidP="00963CF1"/>
    <w:p w14:paraId="23884593" w14:textId="77777777" w:rsidR="00963CF1" w:rsidRPr="00963CF1" w:rsidRDefault="00963CF1" w:rsidP="00963CF1">
      <w:pPr>
        <w:rPr>
          <w:b/>
          <w:bCs/>
          <w:sz w:val="28"/>
          <w:szCs w:val="28"/>
        </w:rPr>
      </w:pPr>
      <w:r w:rsidRPr="00963CF1">
        <w:rPr>
          <w:b/>
          <w:bCs/>
          <w:sz w:val="28"/>
          <w:szCs w:val="28"/>
        </w:rPr>
        <w:lastRenderedPageBreak/>
        <w:t>Health Surveillance</w:t>
      </w:r>
    </w:p>
    <w:p w14:paraId="3DE1CD74" w14:textId="542B0A62" w:rsidR="00963CF1" w:rsidRPr="00963CF1" w:rsidRDefault="00963CF1" w:rsidP="00963CF1">
      <w:r w:rsidRPr="00963CF1">
        <w:t xml:space="preserve">Health surveillance (audiometry) must be carried out for employees who are regularly exposed to noise above the upper exposure action value (85 </w:t>
      </w:r>
      <w:r w:rsidR="000E64FF">
        <w:t>dB(A)</w:t>
      </w:r>
      <w:r w:rsidRPr="00963CF1">
        <w:t>)</w:t>
      </w:r>
    </w:p>
    <w:p w14:paraId="1A93A5B2" w14:textId="4B13CA28" w:rsidR="00963CF1" w:rsidRPr="00963CF1" w:rsidRDefault="00963CF1" w:rsidP="00963CF1">
      <w:r w:rsidRPr="00963CF1">
        <w:t xml:space="preserve">Health surveillance will also be offered to those exposed above the Lower Exposure Action Value if they are at increased risk </w:t>
      </w:r>
      <w:r w:rsidR="009F7B5A" w:rsidRPr="00963CF1">
        <w:t>e.g.,</w:t>
      </w:r>
      <w:r w:rsidRPr="00963CF1">
        <w:t xml:space="preserve"> if they report a known sensitivity to noise damage or a family history of early deafness.</w:t>
      </w:r>
    </w:p>
    <w:p w14:paraId="2D486D3D" w14:textId="5C08D7F8" w:rsidR="00963CF1" w:rsidRPr="00963CF1" w:rsidRDefault="00963CF1" w:rsidP="00963CF1">
      <w:r w:rsidRPr="00963CF1">
        <w:t xml:space="preserve">Where health surveillance is </w:t>
      </w:r>
      <w:r w:rsidR="009F7B5A" w:rsidRPr="00963CF1">
        <w:t>required,</w:t>
      </w:r>
      <w:r w:rsidRPr="00963CF1">
        <w:t xml:space="preserve"> it will usually be carried out annually for the first two years then at 3 yearly intervals. Wherever possible, audiometry for new employees (or those newly exposed to noise within </w:t>
      </w:r>
      <w:r>
        <w:t>The Company</w:t>
      </w:r>
      <w:r w:rsidRPr="00963CF1">
        <w:t>) should be carried out prior to any noise exposure, ostensibly to give baseline data.</w:t>
      </w:r>
    </w:p>
    <w:p w14:paraId="4E939341" w14:textId="286E3D45" w:rsidR="00963CF1" w:rsidRPr="00963CF1" w:rsidRDefault="00963CF1" w:rsidP="00963CF1">
      <w:r w:rsidRPr="00963CF1">
        <w:t xml:space="preserve">Health surveillance </w:t>
      </w:r>
      <w:r w:rsidR="009F7B5A">
        <w:t>should</w:t>
      </w:r>
      <w:r w:rsidRPr="00963CF1">
        <w:t xml:space="preserve"> be carried out by Occupational Health. All individual records will be held in </w:t>
      </w:r>
      <w:r w:rsidR="009F7B5A">
        <w:t>line with GDPR requirements</w:t>
      </w:r>
      <w:r w:rsidRPr="00963CF1">
        <w:t>. Where appropriate, a summary of results for groups of employees will be reported back to a relevant manager to indicate the effectiveness of noise management systems.</w:t>
      </w:r>
    </w:p>
    <w:p w14:paraId="0E84F324" w14:textId="77777777" w:rsidR="00963CF1" w:rsidRPr="00963CF1" w:rsidRDefault="00963CF1" w:rsidP="00963CF1">
      <w:pPr>
        <w:rPr>
          <w:b/>
          <w:bCs/>
          <w:sz w:val="28"/>
          <w:szCs w:val="28"/>
        </w:rPr>
      </w:pPr>
      <w:r w:rsidRPr="00963CF1">
        <w:rPr>
          <w:b/>
          <w:bCs/>
          <w:sz w:val="28"/>
          <w:szCs w:val="28"/>
        </w:rPr>
        <w:t>Training and Information</w:t>
      </w:r>
    </w:p>
    <w:p w14:paraId="1D706D58" w14:textId="29644DCF" w:rsidR="00963CF1" w:rsidRPr="00963CF1" w:rsidRDefault="00963CF1" w:rsidP="00963CF1">
      <w:r w:rsidRPr="00963CF1">
        <w:t xml:space="preserve">All employees who are exposed to noise above the Lower Exposure Action Value should be given training to </w:t>
      </w:r>
      <w:r w:rsidR="009F7B5A" w:rsidRPr="00963CF1">
        <w:t>include: -</w:t>
      </w:r>
    </w:p>
    <w:p w14:paraId="7D1F8475" w14:textId="77777777" w:rsidR="00963CF1" w:rsidRPr="00963CF1" w:rsidRDefault="00963CF1" w:rsidP="00963CF1">
      <w:pPr>
        <w:numPr>
          <w:ilvl w:val="0"/>
          <w:numId w:val="7"/>
        </w:numPr>
      </w:pPr>
      <w:r w:rsidRPr="00963CF1">
        <w:t>The adverse effects of noise</w:t>
      </w:r>
    </w:p>
    <w:p w14:paraId="3D298540" w14:textId="77777777" w:rsidR="00963CF1" w:rsidRPr="00963CF1" w:rsidRDefault="00963CF1" w:rsidP="00963CF1">
      <w:pPr>
        <w:numPr>
          <w:ilvl w:val="0"/>
          <w:numId w:val="7"/>
        </w:numPr>
      </w:pPr>
      <w:r w:rsidRPr="00963CF1">
        <w:t>The results of risk assessments</w:t>
      </w:r>
    </w:p>
    <w:p w14:paraId="7CE9AEC1" w14:textId="326DA293" w:rsidR="00963CF1" w:rsidRPr="00963CF1" w:rsidRDefault="00963CF1" w:rsidP="00963CF1">
      <w:pPr>
        <w:numPr>
          <w:ilvl w:val="0"/>
          <w:numId w:val="7"/>
        </w:numPr>
      </w:pPr>
      <w:r w:rsidRPr="00963CF1">
        <w:t xml:space="preserve">The measures required to reduce harmful noise </w:t>
      </w:r>
      <w:r w:rsidR="009F7B5A" w:rsidRPr="00963CF1">
        <w:t>exposure.</w:t>
      </w:r>
    </w:p>
    <w:p w14:paraId="2BE21F65" w14:textId="77777777" w:rsidR="00963CF1" w:rsidRPr="00963CF1" w:rsidRDefault="00963CF1" w:rsidP="00963CF1">
      <w:pPr>
        <w:numPr>
          <w:ilvl w:val="0"/>
          <w:numId w:val="7"/>
        </w:numPr>
      </w:pPr>
      <w:r w:rsidRPr="00963CF1">
        <w:t>The need for hearing protection</w:t>
      </w:r>
    </w:p>
    <w:p w14:paraId="1CDB3425" w14:textId="77777777" w:rsidR="00963CF1" w:rsidRPr="00963CF1" w:rsidRDefault="00963CF1" w:rsidP="00963CF1">
      <w:pPr>
        <w:numPr>
          <w:ilvl w:val="0"/>
          <w:numId w:val="7"/>
        </w:numPr>
      </w:pPr>
      <w:r w:rsidRPr="00963CF1">
        <w:t>The correct use etc of hearing protection</w:t>
      </w:r>
    </w:p>
    <w:p w14:paraId="206C29BD" w14:textId="77777777" w:rsidR="00963CF1" w:rsidRPr="00963CF1" w:rsidRDefault="00963CF1" w:rsidP="00963CF1">
      <w:pPr>
        <w:numPr>
          <w:ilvl w:val="0"/>
          <w:numId w:val="7"/>
        </w:numPr>
      </w:pPr>
      <w:r w:rsidRPr="00963CF1">
        <w:t>The need for health surveillance</w:t>
      </w:r>
    </w:p>
    <w:p w14:paraId="7089F746" w14:textId="77777777" w:rsidR="00963CF1" w:rsidRPr="00963CF1" w:rsidRDefault="00963CF1" w:rsidP="00963CF1">
      <w:pPr>
        <w:numPr>
          <w:ilvl w:val="0"/>
          <w:numId w:val="7"/>
        </w:numPr>
      </w:pPr>
      <w:r w:rsidRPr="00963CF1">
        <w:t>The responsibilities on employees</w:t>
      </w:r>
    </w:p>
    <w:p w14:paraId="77E01A6F" w14:textId="6755E31F" w:rsidR="00963CF1" w:rsidRPr="00963CF1" w:rsidRDefault="00963CF1" w:rsidP="00963CF1">
      <w:r w:rsidRPr="00963CF1">
        <w:t xml:space="preserve">Training </w:t>
      </w:r>
      <w:r w:rsidR="00165FC7">
        <w:t>should be provided by an appropriately trained person.</w:t>
      </w:r>
      <w:r w:rsidRPr="00963CF1">
        <w:t xml:space="preserve"> Alternatively the provision of information may be achieved by distributing leaflets or pocket cards.</w:t>
      </w:r>
    </w:p>
    <w:p w14:paraId="6B6304A4" w14:textId="77777777" w:rsidR="00963CF1" w:rsidRPr="00963CF1" w:rsidRDefault="00963CF1" w:rsidP="00963CF1">
      <w:r w:rsidRPr="00963CF1">
        <w:t>Measures must be in place to ensure that new employees receive appropriate training prior to exposure to noise.</w:t>
      </w:r>
    </w:p>
    <w:p w14:paraId="607A7AC9" w14:textId="77777777" w:rsidR="007B6E30" w:rsidRDefault="007B6E30"/>
    <w:sectPr w:rsidR="007B6E3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2BCA" w14:textId="77777777" w:rsidR="005D4087" w:rsidRDefault="005D4087" w:rsidP="00165FC7">
      <w:pPr>
        <w:spacing w:after="0" w:line="240" w:lineRule="auto"/>
      </w:pPr>
      <w:r>
        <w:separator/>
      </w:r>
    </w:p>
  </w:endnote>
  <w:endnote w:type="continuationSeparator" w:id="0">
    <w:p w14:paraId="12A6E4E9" w14:textId="77777777" w:rsidR="005D4087" w:rsidRDefault="005D4087" w:rsidP="0016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864207"/>
      <w:docPartObj>
        <w:docPartGallery w:val="Page Numbers (Bottom of Page)"/>
        <w:docPartUnique/>
      </w:docPartObj>
    </w:sdtPr>
    <w:sdtEndPr>
      <w:rPr>
        <w:noProof/>
      </w:rPr>
    </w:sdtEndPr>
    <w:sdtContent>
      <w:p w14:paraId="3773AF15" w14:textId="13995382" w:rsidR="00165FC7" w:rsidRDefault="00165F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02A7E2" w14:textId="77777777" w:rsidR="00165FC7" w:rsidRDefault="0016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11066" w14:textId="77777777" w:rsidR="005D4087" w:rsidRDefault="005D4087" w:rsidP="00165FC7">
      <w:pPr>
        <w:spacing w:after="0" w:line="240" w:lineRule="auto"/>
      </w:pPr>
      <w:r>
        <w:separator/>
      </w:r>
    </w:p>
  </w:footnote>
  <w:footnote w:type="continuationSeparator" w:id="0">
    <w:p w14:paraId="43FFF0DF" w14:textId="77777777" w:rsidR="005D4087" w:rsidRDefault="005D4087" w:rsidP="0016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6BB2" w14:textId="407591DC" w:rsidR="00165FC7" w:rsidRDefault="00165FC7">
    <w:pPr>
      <w:pStyle w:val="Header"/>
    </w:pPr>
    <w:r>
      <w:rPr>
        <w:noProof/>
      </w:rPr>
      <w:drawing>
        <wp:anchor distT="0" distB="0" distL="114300" distR="114300" simplePos="0" relativeHeight="251659264" behindDoc="1" locked="0" layoutInCell="1" allowOverlap="1" wp14:anchorId="79697624" wp14:editId="35FC6553">
          <wp:simplePos x="0" y="0"/>
          <wp:positionH relativeFrom="margin">
            <wp:align>center</wp:align>
          </wp:positionH>
          <wp:positionV relativeFrom="paragraph">
            <wp:posOffset>-354864</wp:posOffset>
          </wp:positionV>
          <wp:extent cx="2525395" cy="661035"/>
          <wp:effectExtent l="0" t="0" r="8255" b="5715"/>
          <wp:wrapTight wrapText="bothSides">
            <wp:wrapPolygon edited="0">
              <wp:start x="0" y="0"/>
              <wp:lineTo x="0" y="21164"/>
              <wp:lineTo x="21508" y="21164"/>
              <wp:lineTo x="21508" y="0"/>
              <wp:lineTo x="0" y="0"/>
            </wp:wrapPolygon>
          </wp:wrapTight>
          <wp:docPr id="176253196" name="Picture 1" descr="A black and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3196" name="Picture 1" descr="A black and blue text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5395" cy="661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B8E"/>
    <w:multiLevelType w:val="multilevel"/>
    <w:tmpl w:val="E1700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771A4"/>
    <w:multiLevelType w:val="multilevel"/>
    <w:tmpl w:val="FB36F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1582A"/>
    <w:multiLevelType w:val="multilevel"/>
    <w:tmpl w:val="F6B05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41F72"/>
    <w:multiLevelType w:val="multilevel"/>
    <w:tmpl w:val="3E9E8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D6839"/>
    <w:multiLevelType w:val="multilevel"/>
    <w:tmpl w:val="4F1C5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E4F79"/>
    <w:multiLevelType w:val="multilevel"/>
    <w:tmpl w:val="56520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119A4"/>
    <w:multiLevelType w:val="multilevel"/>
    <w:tmpl w:val="E2A42F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24AB0"/>
    <w:multiLevelType w:val="multilevel"/>
    <w:tmpl w:val="E8ACC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42D23"/>
    <w:multiLevelType w:val="multilevel"/>
    <w:tmpl w:val="9FE24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467D6"/>
    <w:multiLevelType w:val="multilevel"/>
    <w:tmpl w:val="9CACF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461F1"/>
    <w:multiLevelType w:val="multilevel"/>
    <w:tmpl w:val="4838E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CA08BD"/>
    <w:multiLevelType w:val="multilevel"/>
    <w:tmpl w:val="BFAA7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F7926"/>
    <w:multiLevelType w:val="multilevel"/>
    <w:tmpl w:val="E0CEB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067506">
    <w:abstractNumId w:val="4"/>
  </w:num>
  <w:num w:numId="2" w16cid:durableId="1233197626">
    <w:abstractNumId w:val="2"/>
  </w:num>
  <w:num w:numId="3" w16cid:durableId="1529685429">
    <w:abstractNumId w:val="5"/>
  </w:num>
  <w:num w:numId="4" w16cid:durableId="1073623826">
    <w:abstractNumId w:val="7"/>
  </w:num>
  <w:num w:numId="5" w16cid:durableId="166748614">
    <w:abstractNumId w:val="11"/>
  </w:num>
  <w:num w:numId="6" w16cid:durableId="932855389">
    <w:abstractNumId w:val="6"/>
  </w:num>
  <w:num w:numId="7" w16cid:durableId="632171553">
    <w:abstractNumId w:val="9"/>
  </w:num>
  <w:num w:numId="8" w16cid:durableId="1736390523">
    <w:abstractNumId w:val="1"/>
  </w:num>
  <w:num w:numId="9" w16cid:durableId="2002467154">
    <w:abstractNumId w:val="8"/>
  </w:num>
  <w:num w:numId="10" w16cid:durableId="14500903">
    <w:abstractNumId w:val="3"/>
  </w:num>
  <w:num w:numId="11" w16cid:durableId="1164318925">
    <w:abstractNumId w:val="0"/>
  </w:num>
  <w:num w:numId="12" w16cid:durableId="1513642109">
    <w:abstractNumId w:val="12"/>
  </w:num>
  <w:num w:numId="13" w16cid:durableId="1169172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F1"/>
    <w:rsid w:val="000E64FF"/>
    <w:rsid w:val="00165FC7"/>
    <w:rsid w:val="002352C5"/>
    <w:rsid w:val="00343977"/>
    <w:rsid w:val="005D4087"/>
    <w:rsid w:val="007341BA"/>
    <w:rsid w:val="007B6E30"/>
    <w:rsid w:val="007D30EA"/>
    <w:rsid w:val="0083717C"/>
    <w:rsid w:val="00963CF1"/>
    <w:rsid w:val="009F7B5A"/>
    <w:rsid w:val="00DF0B83"/>
    <w:rsid w:val="00EF2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9F3D"/>
  <w15:chartTrackingRefBased/>
  <w15:docId w15:val="{30CEBA8C-6E41-4419-8397-B4A446CD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B5A"/>
    <w:rPr>
      <w:color w:val="0563C1" w:themeColor="hyperlink"/>
      <w:u w:val="single"/>
    </w:rPr>
  </w:style>
  <w:style w:type="character" w:styleId="UnresolvedMention">
    <w:name w:val="Unresolved Mention"/>
    <w:basedOn w:val="DefaultParagraphFont"/>
    <w:uiPriority w:val="99"/>
    <w:semiHidden/>
    <w:unhideWhenUsed/>
    <w:rsid w:val="009F7B5A"/>
    <w:rPr>
      <w:color w:val="605E5C"/>
      <w:shd w:val="clear" w:color="auto" w:fill="E1DFDD"/>
    </w:rPr>
  </w:style>
  <w:style w:type="paragraph" w:styleId="Header">
    <w:name w:val="header"/>
    <w:basedOn w:val="Normal"/>
    <w:link w:val="HeaderChar"/>
    <w:uiPriority w:val="99"/>
    <w:unhideWhenUsed/>
    <w:rsid w:val="00165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FC7"/>
  </w:style>
  <w:style w:type="paragraph" w:styleId="Footer">
    <w:name w:val="footer"/>
    <w:basedOn w:val="Normal"/>
    <w:link w:val="FooterChar"/>
    <w:uiPriority w:val="99"/>
    <w:unhideWhenUsed/>
    <w:rsid w:val="00165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8673">
      <w:bodyDiv w:val="1"/>
      <w:marLeft w:val="0"/>
      <w:marRight w:val="0"/>
      <w:marTop w:val="0"/>
      <w:marBottom w:val="0"/>
      <w:divBdr>
        <w:top w:val="none" w:sz="0" w:space="0" w:color="auto"/>
        <w:left w:val="none" w:sz="0" w:space="0" w:color="auto"/>
        <w:bottom w:val="none" w:sz="0" w:space="0" w:color="auto"/>
        <w:right w:val="none" w:sz="0" w:space="0" w:color="auto"/>
      </w:divBdr>
    </w:div>
    <w:div w:id="757554919">
      <w:bodyDiv w:val="1"/>
      <w:marLeft w:val="0"/>
      <w:marRight w:val="0"/>
      <w:marTop w:val="0"/>
      <w:marBottom w:val="0"/>
      <w:divBdr>
        <w:top w:val="none" w:sz="0" w:space="0" w:color="auto"/>
        <w:left w:val="none" w:sz="0" w:space="0" w:color="auto"/>
        <w:bottom w:val="none" w:sz="0" w:space="0" w:color="auto"/>
        <w:right w:val="none" w:sz="0" w:space="0" w:color="auto"/>
      </w:divBdr>
      <w:divsChild>
        <w:div w:id="81881473">
          <w:marLeft w:val="0"/>
          <w:marRight w:val="0"/>
          <w:marTop w:val="0"/>
          <w:marBottom w:val="0"/>
          <w:divBdr>
            <w:top w:val="none" w:sz="0" w:space="0" w:color="auto"/>
            <w:left w:val="none" w:sz="0" w:space="0" w:color="auto"/>
            <w:bottom w:val="none" w:sz="0" w:space="0" w:color="auto"/>
            <w:right w:val="none" w:sz="0" w:space="0" w:color="auto"/>
          </w:divBdr>
          <w:divsChild>
            <w:div w:id="700008720">
              <w:marLeft w:val="0"/>
              <w:marRight w:val="0"/>
              <w:marTop w:val="0"/>
              <w:marBottom w:val="0"/>
              <w:divBdr>
                <w:top w:val="none" w:sz="0" w:space="0" w:color="auto"/>
                <w:left w:val="none" w:sz="0" w:space="0" w:color="auto"/>
                <w:bottom w:val="none" w:sz="0" w:space="0" w:color="auto"/>
                <w:right w:val="none" w:sz="0" w:space="0" w:color="auto"/>
              </w:divBdr>
              <w:divsChild>
                <w:div w:id="19270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5354">
          <w:marLeft w:val="0"/>
          <w:marRight w:val="0"/>
          <w:marTop w:val="0"/>
          <w:marBottom w:val="0"/>
          <w:divBdr>
            <w:top w:val="none" w:sz="0" w:space="0" w:color="auto"/>
            <w:left w:val="none" w:sz="0" w:space="0" w:color="auto"/>
            <w:bottom w:val="none" w:sz="0" w:space="0" w:color="auto"/>
            <w:right w:val="none" w:sz="0" w:space="0" w:color="auto"/>
          </w:divBdr>
          <w:divsChild>
            <w:div w:id="834685783">
              <w:marLeft w:val="0"/>
              <w:marRight w:val="0"/>
              <w:marTop w:val="0"/>
              <w:marBottom w:val="0"/>
              <w:divBdr>
                <w:top w:val="none" w:sz="0" w:space="0" w:color="auto"/>
                <w:left w:val="none" w:sz="0" w:space="0" w:color="auto"/>
                <w:bottom w:val="none" w:sz="0" w:space="0" w:color="auto"/>
                <w:right w:val="none" w:sz="0" w:space="0" w:color="auto"/>
              </w:divBdr>
            </w:div>
          </w:divsChild>
        </w:div>
        <w:div w:id="1060323355">
          <w:marLeft w:val="0"/>
          <w:marRight w:val="0"/>
          <w:marTop w:val="0"/>
          <w:marBottom w:val="0"/>
          <w:divBdr>
            <w:top w:val="none" w:sz="0" w:space="0" w:color="auto"/>
            <w:left w:val="none" w:sz="0" w:space="0" w:color="auto"/>
            <w:bottom w:val="none" w:sz="0" w:space="0" w:color="auto"/>
            <w:right w:val="none" w:sz="0" w:space="0" w:color="auto"/>
          </w:divBdr>
          <w:divsChild>
            <w:div w:id="1383599163">
              <w:marLeft w:val="0"/>
              <w:marRight w:val="0"/>
              <w:marTop w:val="0"/>
              <w:marBottom w:val="0"/>
              <w:divBdr>
                <w:top w:val="none" w:sz="0" w:space="0" w:color="auto"/>
                <w:left w:val="none" w:sz="0" w:space="0" w:color="auto"/>
                <w:bottom w:val="none" w:sz="0" w:space="0" w:color="auto"/>
                <w:right w:val="none" w:sz="0" w:space="0" w:color="auto"/>
              </w:divBdr>
              <w:divsChild>
                <w:div w:id="19668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6835">
          <w:marLeft w:val="0"/>
          <w:marRight w:val="0"/>
          <w:marTop w:val="0"/>
          <w:marBottom w:val="0"/>
          <w:divBdr>
            <w:top w:val="none" w:sz="0" w:space="0" w:color="auto"/>
            <w:left w:val="none" w:sz="0" w:space="0" w:color="auto"/>
            <w:bottom w:val="none" w:sz="0" w:space="0" w:color="auto"/>
            <w:right w:val="none" w:sz="0" w:space="0" w:color="auto"/>
          </w:divBdr>
          <w:divsChild>
            <w:div w:id="1423798485">
              <w:marLeft w:val="0"/>
              <w:marRight w:val="0"/>
              <w:marTop w:val="0"/>
              <w:marBottom w:val="0"/>
              <w:divBdr>
                <w:top w:val="none" w:sz="0" w:space="0" w:color="auto"/>
                <w:left w:val="none" w:sz="0" w:space="0" w:color="auto"/>
                <w:bottom w:val="none" w:sz="0" w:space="0" w:color="auto"/>
                <w:right w:val="none" w:sz="0" w:space="0" w:color="auto"/>
              </w:divBdr>
              <w:divsChild>
                <w:div w:id="1953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610">
          <w:marLeft w:val="0"/>
          <w:marRight w:val="0"/>
          <w:marTop w:val="0"/>
          <w:marBottom w:val="0"/>
          <w:divBdr>
            <w:top w:val="none" w:sz="0" w:space="0" w:color="auto"/>
            <w:left w:val="none" w:sz="0" w:space="0" w:color="auto"/>
            <w:bottom w:val="none" w:sz="0" w:space="0" w:color="auto"/>
            <w:right w:val="none" w:sz="0" w:space="0" w:color="auto"/>
          </w:divBdr>
          <w:divsChild>
            <w:div w:id="2133934874">
              <w:marLeft w:val="0"/>
              <w:marRight w:val="0"/>
              <w:marTop w:val="0"/>
              <w:marBottom w:val="0"/>
              <w:divBdr>
                <w:top w:val="none" w:sz="0" w:space="0" w:color="auto"/>
                <w:left w:val="none" w:sz="0" w:space="0" w:color="auto"/>
                <w:bottom w:val="none" w:sz="0" w:space="0" w:color="auto"/>
                <w:right w:val="none" w:sz="0" w:space="0" w:color="auto"/>
              </w:divBdr>
              <w:divsChild>
                <w:div w:id="660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713">
          <w:marLeft w:val="0"/>
          <w:marRight w:val="0"/>
          <w:marTop w:val="0"/>
          <w:marBottom w:val="0"/>
          <w:divBdr>
            <w:top w:val="none" w:sz="0" w:space="0" w:color="auto"/>
            <w:left w:val="none" w:sz="0" w:space="0" w:color="auto"/>
            <w:bottom w:val="none" w:sz="0" w:space="0" w:color="auto"/>
            <w:right w:val="none" w:sz="0" w:space="0" w:color="auto"/>
          </w:divBdr>
          <w:divsChild>
            <w:div w:id="687491989">
              <w:marLeft w:val="0"/>
              <w:marRight w:val="0"/>
              <w:marTop w:val="0"/>
              <w:marBottom w:val="0"/>
              <w:divBdr>
                <w:top w:val="none" w:sz="0" w:space="0" w:color="auto"/>
                <w:left w:val="none" w:sz="0" w:space="0" w:color="auto"/>
                <w:bottom w:val="none" w:sz="0" w:space="0" w:color="auto"/>
                <w:right w:val="none" w:sz="0" w:space="0" w:color="auto"/>
              </w:divBdr>
              <w:divsChild>
                <w:div w:id="19695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8967">
          <w:marLeft w:val="0"/>
          <w:marRight w:val="0"/>
          <w:marTop w:val="0"/>
          <w:marBottom w:val="0"/>
          <w:divBdr>
            <w:top w:val="none" w:sz="0" w:space="0" w:color="auto"/>
            <w:left w:val="none" w:sz="0" w:space="0" w:color="auto"/>
            <w:bottom w:val="none" w:sz="0" w:space="0" w:color="auto"/>
            <w:right w:val="none" w:sz="0" w:space="0" w:color="auto"/>
          </w:divBdr>
          <w:divsChild>
            <w:div w:id="1767649827">
              <w:marLeft w:val="0"/>
              <w:marRight w:val="0"/>
              <w:marTop w:val="0"/>
              <w:marBottom w:val="0"/>
              <w:divBdr>
                <w:top w:val="none" w:sz="0" w:space="0" w:color="auto"/>
                <w:left w:val="none" w:sz="0" w:space="0" w:color="auto"/>
                <w:bottom w:val="none" w:sz="0" w:space="0" w:color="auto"/>
                <w:right w:val="none" w:sz="0" w:space="0" w:color="auto"/>
              </w:divBdr>
              <w:divsChild>
                <w:div w:id="3455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8034">
          <w:marLeft w:val="0"/>
          <w:marRight w:val="0"/>
          <w:marTop w:val="0"/>
          <w:marBottom w:val="0"/>
          <w:divBdr>
            <w:top w:val="none" w:sz="0" w:space="0" w:color="auto"/>
            <w:left w:val="none" w:sz="0" w:space="0" w:color="auto"/>
            <w:bottom w:val="none" w:sz="0" w:space="0" w:color="auto"/>
            <w:right w:val="none" w:sz="0" w:space="0" w:color="auto"/>
          </w:divBdr>
          <w:divsChild>
            <w:div w:id="2111898027">
              <w:marLeft w:val="0"/>
              <w:marRight w:val="0"/>
              <w:marTop w:val="0"/>
              <w:marBottom w:val="0"/>
              <w:divBdr>
                <w:top w:val="none" w:sz="0" w:space="0" w:color="auto"/>
                <w:left w:val="none" w:sz="0" w:space="0" w:color="auto"/>
                <w:bottom w:val="none" w:sz="0" w:space="0" w:color="auto"/>
                <w:right w:val="none" w:sz="0" w:space="0" w:color="auto"/>
              </w:divBdr>
              <w:divsChild>
                <w:div w:id="1009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7074">
          <w:marLeft w:val="0"/>
          <w:marRight w:val="0"/>
          <w:marTop w:val="0"/>
          <w:marBottom w:val="0"/>
          <w:divBdr>
            <w:top w:val="none" w:sz="0" w:space="0" w:color="auto"/>
            <w:left w:val="none" w:sz="0" w:space="0" w:color="auto"/>
            <w:bottom w:val="none" w:sz="0" w:space="0" w:color="auto"/>
            <w:right w:val="none" w:sz="0" w:space="0" w:color="auto"/>
          </w:divBdr>
          <w:divsChild>
            <w:div w:id="333263178">
              <w:marLeft w:val="0"/>
              <w:marRight w:val="0"/>
              <w:marTop w:val="0"/>
              <w:marBottom w:val="0"/>
              <w:divBdr>
                <w:top w:val="none" w:sz="0" w:space="0" w:color="auto"/>
                <w:left w:val="none" w:sz="0" w:space="0" w:color="auto"/>
                <w:bottom w:val="none" w:sz="0" w:space="0" w:color="auto"/>
                <w:right w:val="none" w:sz="0" w:space="0" w:color="auto"/>
              </w:divBdr>
              <w:divsChild>
                <w:div w:id="1065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89665">
      <w:bodyDiv w:val="1"/>
      <w:marLeft w:val="0"/>
      <w:marRight w:val="0"/>
      <w:marTop w:val="0"/>
      <w:marBottom w:val="0"/>
      <w:divBdr>
        <w:top w:val="none" w:sz="0" w:space="0" w:color="auto"/>
        <w:left w:val="none" w:sz="0" w:space="0" w:color="auto"/>
        <w:bottom w:val="none" w:sz="0" w:space="0" w:color="auto"/>
        <w:right w:val="none" w:sz="0" w:space="0" w:color="auto"/>
      </w:divBdr>
    </w:div>
    <w:div w:id="1243834758">
      <w:bodyDiv w:val="1"/>
      <w:marLeft w:val="0"/>
      <w:marRight w:val="0"/>
      <w:marTop w:val="0"/>
      <w:marBottom w:val="0"/>
      <w:divBdr>
        <w:top w:val="none" w:sz="0" w:space="0" w:color="auto"/>
        <w:left w:val="none" w:sz="0" w:space="0" w:color="auto"/>
        <w:bottom w:val="none" w:sz="0" w:space="0" w:color="auto"/>
        <w:right w:val="none" w:sz="0" w:space="0" w:color="auto"/>
      </w:divBdr>
    </w:div>
    <w:div w:id="1497306576">
      <w:bodyDiv w:val="1"/>
      <w:marLeft w:val="0"/>
      <w:marRight w:val="0"/>
      <w:marTop w:val="0"/>
      <w:marBottom w:val="0"/>
      <w:divBdr>
        <w:top w:val="none" w:sz="0" w:space="0" w:color="auto"/>
        <w:left w:val="none" w:sz="0" w:space="0" w:color="auto"/>
        <w:bottom w:val="none" w:sz="0" w:space="0" w:color="auto"/>
        <w:right w:val="none" w:sz="0" w:space="0" w:color="auto"/>
      </w:divBdr>
    </w:div>
    <w:div w:id="1678535866">
      <w:bodyDiv w:val="1"/>
      <w:marLeft w:val="0"/>
      <w:marRight w:val="0"/>
      <w:marTop w:val="0"/>
      <w:marBottom w:val="0"/>
      <w:divBdr>
        <w:top w:val="none" w:sz="0" w:space="0" w:color="auto"/>
        <w:left w:val="none" w:sz="0" w:space="0" w:color="auto"/>
        <w:bottom w:val="none" w:sz="0" w:space="0" w:color="auto"/>
        <w:right w:val="none" w:sz="0" w:space="0" w:color="auto"/>
      </w:divBdr>
    </w:div>
    <w:div w:id="1684163678">
      <w:bodyDiv w:val="1"/>
      <w:marLeft w:val="0"/>
      <w:marRight w:val="0"/>
      <w:marTop w:val="0"/>
      <w:marBottom w:val="0"/>
      <w:divBdr>
        <w:top w:val="none" w:sz="0" w:space="0" w:color="auto"/>
        <w:left w:val="none" w:sz="0" w:space="0" w:color="auto"/>
        <w:bottom w:val="none" w:sz="0" w:space="0" w:color="auto"/>
        <w:right w:val="none" w:sz="0" w:space="0" w:color="auto"/>
      </w:divBdr>
    </w:div>
    <w:div w:id="20342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se.gov.uk/noise/calculator.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15e236-7235-4233-9350-cd4bce1f0f15">
      <Terms xmlns="http://schemas.microsoft.com/office/infopath/2007/PartnerControls"/>
    </lcf76f155ced4ddcb4097134ff3c332f>
    <TaxCatchAll xmlns="06802b98-9824-46b0-af63-12e4272f7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7BA189BC7334FB1562FBB86774CBF" ma:contentTypeVersion="17" ma:contentTypeDescription="Create a new document." ma:contentTypeScope="" ma:versionID="a82ea0eec8b48842b83bdd2d89e98b73">
  <xsd:schema xmlns:xsd="http://www.w3.org/2001/XMLSchema" xmlns:xs="http://www.w3.org/2001/XMLSchema" xmlns:p="http://schemas.microsoft.com/office/2006/metadata/properties" xmlns:ns2="06802b98-9824-46b0-af63-12e4272f78ce" xmlns:ns3="fd15e236-7235-4233-9350-cd4bce1f0f15" targetNamespace="http://schemas.microsoft.com/office/2006/metadata/properties" ma:root="true" ma:fieldsID="41f7700b0d737ef53bfb68f9ff51f0ea" ns2:_="" ns3:_="">
    <xsd:import namespace="06802b98-9824-46b0-af63-12e4272f78ce"/>
    <xsd:import namespace="fd15e236-7235-4233-9350-cd4bce1f0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2b98-9824-46b0-af63-12e4272f78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0cd7e0-a97f-4f2e-8e5d-c7c30597c2b6}" ma:internalName="TaxCatchAll" ma:showField="CatchAllData" ma:web="06802b98-9824-46b0-af63-12e4272f78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15e236-7235-4233-9350-cd4bce1f0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96adcf-9fba-4ba5-af7f-f15c64dfb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E7B13-AE93-4725-B0C2-384EB41BD465}">
  <ds:schemaRefs>
    <ds:schemaRef ds:uri="http://schemas.microsoft.com/office/2006/metadata/properties"/>
    <ds:schemaRef ds:uri="http://schemas.microsoft.com/office/infopath/2007/PartnerControls"/>
    <ds:schemaRef ds:uri="fd15e236-7235-4233-9350-cd4bce1f0f15"/>
    <ds:schemaRef ds:uri="06802b98-9824-46b0-af63-12e4272f78ce"/>
  </ds:schemaRefs>
</ds:datastoreItem>
</file>

<file path=customXml/itemProps2.xml><?xml version="1.0" encoding="utf-8"?>
<ds:datastoreItem xmlns:ds="http://schemas.openxmlformats.org/officeDocument/2006/customXml" ds:itemID="{167CC7DD-EDBD-47A9-A180-70208B22E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02b98-9824-46b0-af63-12e4272f78ce"/>
    <ds:schemaRef ds:uri="fd15e236-7235-4233-9350-cd4bce1f0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B3814-7233-4213-882D-B8E617D0D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Andrew</dc:creator>
  <cp:keywords/>
  <dc:description/>
  <cp:lastModifiedBy>Meela Leino</cp:lastModifiedBy>
  <cp:revision>2</cp:revision>
  <dcterms:created xsi:type="dcterms:W3CDTF">2023-10-10T09:38:00Z</dcterms:created>
  <dcterms:modified xsi:type="dcterms:W3CDTF">2023-10-10T09:38:00Z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0x010100E197BA189BC7334FB1562FBB86774CBF</vt:lpwstr>
  </property>
  <property fmtid="{D5CDD505-2E9C-101B-9397-08002B2CF9AE}" pid="3" name="MediaServiceImageTags">
    <vt:lpwstr/>
  </property>
</Properties>
</file>